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6Couleur-Accentuation2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681"/>
      </w:tblGrid>
      <w:tr w:rsidR="00201765" w14:paraId="5DB029AB" w14:textId="77777777" w:rsidTr="00F30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A8B009" w14:textId="77777777" w:rsidR="00201765" w:rsidRDefault="00201765" w:rsidP="00F30211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Matériel</w:t>
            </w:r>
          </w:p>
        </w:tc>
        <w:tc>
          <w:tcPr>
            <w:tcW w:w="3118" w:type="dxa"/>
          </w:tcPr>
          <w:p w14:paraId="7A764C51" w14:textId="77777777" w:rsidR="00201765" w:rsidRDefault="00201765" w:rsidP="00F302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Frais propres de l’employeur</w:t>
            </w:r>
          </w:p>
        </w:tc>
        <w:tc>
          <w:tcPr>
            <w:tcW w:w="2681" w:type="dxa"/>
          </w:tcPr>
          <w:p w14:paraId="275AB3CB" w14:textId="77777777" w:rsidR="00201765" w:rsidRDefault="00201765" w:rsidP="00F302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ATN</w:t>
            </w:r>
          </w:p>
        </w:tc>
      </w:tr>
      <w:tr w:rsidR="00201765" w14:paraId="690B2534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A3B646E" w14:textId="77777777" w:rsidR="00201765" w:rsidRPr="001678D2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Siège de bureau</w:t>
            </w:r>
          </w:p>
        </w:tc>
        <w:tc>
          <w:tcPr>
            <w:tcW w:w="3118" w:type="dxa"/>
          </w:tcPr>
          <w:p w14:paraId="6388AB99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0D2BEC0B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0B9810D9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B9F3978" w14:textId="77777777" w:rsidR="00201765" w:rsidRPr="001678D2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Table de bureau</w:t>
            </w:r>
          </w:p>
        </w:tc>
        <w:tc>
          <w:tcPr>
            <w:tcW w:w="3118" w:type="dxa"/>
          </w:tcPr>
          <w:p w14:paraId="566C9AEA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1F7FF99F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3ACD220C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3CAFE44" w14:textId="77777777" w:rsidR="00201765" w:rsidRPr="001678D2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Armoire de bureau</w:t>
            </w:r>
          </w:p>
        </w:tc>
        <w:tc>
          <w:tcPr>
            <w:tcW w:w="3118" w:type="dxa"/>
          </w:tcPr>
          <w:p w14:paraId="7D8961B3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1A75F88E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3C14908F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AA0049E" w14:textId="77777777" w:rsidR="00201765" w:rsidRPr="001678D2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Lampe de bureau fonctionnelle</w:t>
            </w:r>
          </w:p>
        </w:tc>
        <w:tc>
          <w:tcPr>
            <w:tcW w:w="3118" w:type="dxa"/>
          </w:tcPr>
          <w:p w14:paraId="17DE0E92" w14:textId="77777777" w:rsidR="00201765" w:rsidRPr="009A633F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3CE1C377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0A3FA8ED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BFAA01A" w14:textId="77777777" w:rsidR="00201765" w:rsidRPr="006063CC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Pr="00BE76FA">
              <w:rPr>
                <w:vertAlign w:val="superscript"/>
                <w:lang w:val="fr-BE"/>
              </w:rPr>
              <w:t>e</w:t>
            </w:r>
            <w:r>
              <w:rPr>
                <w:lang w:val="fr-BE"/>
              </w:rPr>
              <w:t xml:space="preserve"> écran d’ordinateur</w:t>
            </w:r>
          </w:p>
        </w:tc>
        <w:tc>
          <w:tcPr>
            <w:tcW w:w="3118" w:type="dxa"/>
          </w:tcPr>
          <w:p w14:paraId="58DD03B3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31E3C66A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6D883458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7404C76" w14:textId="77777777" w:rsidR="00201765" w:rsidRPr="006063CC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Imprimante et/ou scanner</w:t>
            </w:r>
          </w:p>
        </w:tc>
        <w:tc>
          <w:tcPr>
            <w:tcW w:w="3118" w:type="dxa"/>
          </w:tcPr>
          <w:p w14:paraId="08C225D5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1B32237D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37225A21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D4D0E2E" w14:textId="77777777" w:rsidR="00201765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Clavier</w:t>
            </w:r>
          </w:p>
        </w:tc>
        <w:tc>
          <w:tcPr>
            <w:tcW w:w="3118" w:type="dxa"/>
          </w:tcPr>
          <w:p w14:paraId="3025B814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3213A80A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32AB1F53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BE87D4E" w14:textId="77777777" w:rsidR="00201765" w:rsidRPr="004245A6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Souris (et assimilés)</w:t>
            </w:r>
          </w:p>
        </w:tc>
        <w:tc>
          <w:tcPr>
            <w:tcW w:w="3118" w:type="dxa"/>
          </w:tcPr>
          <w:p w14:paraId="611BE097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0583F719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5369317C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9DD7131" w14:textId="77777777" w:rsidR="00201765" w:rsidRPr="004245A6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Casque téléphonique</w:t>
            </w:r>
          </w:p>
        </w:tc>
        <w:tc>
          <w:tcPr>
            <w:tcW w:w="3118" w:type="dxa"/>
          </w:tcPr>
          <w:p w14:paraId="6F4C4DEC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5D5650DE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5A293482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59C3DEA" w14:textId="77777777" w:rsidR="00201765" w:rsidRPr="00C83FDB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Appareillage spécifique (pour personnes handicapées)</w:t>
            </w:r>
          </w:p>
        </w:tc>
        <w:tc>
          <w:tcPr>
            <w:tcW w:w="3118" w:type="dxa"/>
          </w:tcPr>
          <w:p w14:paraId="55FFE1A5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</w:t>
            </w:r>
          </w:p>
        </w:tc>
        <w:tc>
          <w:tcPr>
            <w:tcW w:w="2681" w:type="dxa"/>
          </w:tcPr>
          <w:p w14:paraId="54805427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excède besoin du télétravail de façon déraisonnable)</w:t>
            </w:r>
          </w:p>
        </w:tc>
      </w:tr>
      <w:tr w:rsidR="00201765" w14:paraId="3D6640D2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9D03EFB" w14:textId="77777777" w:rsidR="00201765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PC</w:t>
            </w:r>
          </w:p>
        </w:tc>
        <w:tc>
          <w:tcPr>
            <w:tcW w:w="3118" w:type="dxa"/>
          </w:tcPr>
          <w:p w14:paraId="450D28A2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(si utilisation professionnelle et privée occasionnelle dans les bureaux de </w:t>
            </w:r>
            <w:proofErr w:type="spellStart"/>
            <w:r>
              <w:rPr>
                <w:lang w:val="fr-BE"/>
              </w:rPr>
              <w:t>l’asbl</w:t>
            </w:r>
            <w:proofErr w:type="spellEnd"/>
            <w:r>
              <w:rPr>
                <w:lang w:val="fr-BE"/>
              </w:rPr>
              <w:t>)</w:t>
            </w:r>
          </w:p>
        </w:tc>
        <w:tc>
          <w:tcPr>
            <w:tcW w:w="2681" w:type="dxa"/>
          </w:tcPr>
          <w:p w14:paraId="3D1352E3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utilisation privée habituelle)</w:t>
            </w:r>
          </w:p>
          <w:p w14:paraId="24DC95A9" w14:textId="5B8B7EE0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Valeur ATN = 72 €/an </w:t>
            </w:r>
          </w:p>
        </w:tc>
      </w:tr>
      <w:tr w:rsidR="00201765" w14:paraId="4D5DBAA2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6D19C9F" w14:textId="77777777" w:rsidR="00201765" w:rsidRPr="00BE5619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Tablette</w:t>
            </w:r>
          </w:p>
        </w:tc>
        <w:tc>
          <w:tcPr>
            <w:tcW w:w="3118" w:type="dxa"/>
          </w:tcPr>
          <w:p w14:paraId="02723B8F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(si utilisation professionnelle et privée occasionnelle dans les bureaux de </w:t>
            </w:r>
            <w:proofErr w:type="spellStart"/>
            <w:r>
              <w:rPr>
                <w:lang w:val="fr-BE"/>
              </w:rPr>
              <w:t>l’asbl</w:t>
            </w:r>
            <w:proofErr w:type="spellEnd"/>
            <w:r>
              <w:rPr>
                <w:lang w:val="fr-BE"/>
              </w:rPr>
              <w:t>)</w:t>
            </w:r>
          </w:p>
        </w:tc>
        <w:tc>
          <w:tcPr>
            <w:tcW w:w="2681" w:type="dxa"/>
          </w:tcPr>
          <w:p w14:paraId="3D7F86B2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utilisation privée habituelle)</w:t>
            </w:r>
          </w:p>
          <w:p w14:paraId="73638E79" w14:textId="5992B6EE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Valeur ATN = 36 €/an</w:t>
            </w:r>
          </w:p>
        </w:tc>
      </w:tr>
      <w:tr w:rsidR="00201765" w14:paraId="431C68CD" w14:textId="77777777" w:rsidTr="00F30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FCDC161" w14:textId="77777777" w:rsidR="00201765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Connexion Internet ou mobile</w:t>
            </w:r>
          </w:p>
        </w:tc>
        <w:tc>
          <w:tcPr>
            <w:tcW w:w="3118" w:type="dxa"/>
          </w:tcPr>
          <w:p w14:paraId="338068A0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( si utilisation professionnelle et privée occasionnelle dans les bureaux de </w:t>
            </w:r>
            <w:proofErr w:type="spellStart"/>
            <w:r>
              <w:rPr>
                <w:lang w:val="fr-BE"/>
              </w:rPr>
              <w:t>l’asbl</w:t>
            </w:r>
            <w:proofErr w:type="spellEnd"/>
            <w:r>
              <w:rPr>
                <w:lang w:val="fr-BE"/>
              </w:rPr>
              <w:t>)</w:t>
            </w:r>
          </w:p>
        </w:tc>
        <w:tc>
          <w:tcPr>
            <w:tcW w:w="2681" w:type="dxa"/>
          </w:tcPr>
          <w:p w14:paraId="1E0773D6" w14:textId="77777777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utilisation privée habituelle)</w:t>
            </w:r>
          </w:p>
          <w:p w14:paraId="603A996A" w14:textId="33C3C792" w:rsidR="00201765" w:rsidRDefault="00201765" w:rsidP="00F3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Valeur ATN = 60 €/an</w:t>
            </w:r>
          </w:p>
        </w:tc>
      </w:tr>
      <w:tr w:rsidR="00201765" w14:paraId="1974D9DB" w14:textId="77777777" w:rsidTr="00F30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ED4C87" w14:textId="77777777" w:rsidR="00201765" w:rsidRDefault="00201765" w:rsidP="00201765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Abonnement de téléphonie</w:t>
            </w:r>
          </w:p>
        </w:tc>
        <w:tc>
          <w:tcPr>
            <w:tcW w:w="3118" w:type="dxa"/>
          </w:tcPr>
          <w:p w14:paraId="319D9888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Oui (si utilisation professionnelle et privée occasionnelle dans les bureaux de </w:t>
            </w:r>
            <w:proofErr w:type="spellStart"/>
            <w:r>
              <w:rPr>
                <w:lang w:val="fr-BE"/>
              </w:rPr>
              <w:t>l’asbl</w:t>
            </w:r>
            <w:proofErr w:type="spellEnd"/>
            <w:r>
              <w:rPr>
                <w:lang w:val="fr-BE"/>
              </w:rPr>
              <w:t>)</w:t>
            </w:r>
          </w:p>
        </w:tc>
        <w:tc>
          <w:tcPr>
            <w:tcW w:w="2681" w:type="dxa"/>
          </w:tcPr>
          <w:p w14:paraId="43839782" w14:textId="77777777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Oui (si utilisation privée habituelle)</w:t>
            </w:r>
          </w:p>
          <w:p w14:paraId="05F169CF" w14:textId="68ED3A5B" w:rsidR="00201765" w:rsidRDefault="00201765" w:rsidP="00F3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Valeur ATN = 48 €/an</w:t>
            </w:r>
          </w:p>
        </w:tc>
      </w:tr>
    </w:tbl>
    <w:p w14:paraId="42DCD873" w14:textId="77777777" w:rsidR="00A928BD" w:rsidRDefault="00A928BD"/>
    <w:sectPr w:rsidR="00A928BD" w:rsidSect="008954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15B"/>
    <w:multiLevelType w:val="hybridMultilevel"/>
    <w:tmpl w:val="DB0A9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65"/>
    <w:rsid w:val="00201765"/>
    <w:rsid w:val="0089549E"/>
    <w:rsid w:val="00A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CE4AC"/>
  <w15:chartTrackingRefBased/>
  <w15:docId w15:val="{5EC7AF7D-E111-514C-956D-299745E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65"/>
    <w:pPr>
      <w:spacing w:before="120"/>
    </w:pPr>
    <w:rPr>
      <w:rFonts w:ascii="Helvetica Neue" w:eastAsiaTheme="minorEastAsia" w:hAnsi="Helvetica Neue"/>
      <w:sz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765"/>
    <w:pPr>
      <w:ind w:left="720"/>
      <w:contextualSpacing/>
    </w:pPr>
  </w:style>
  <w:style w:type="table" w:styleId="TableauGrille6Couleur-Accentuation2">
    <w:name w:val="Grid Table 6 Colorful Accent 2"/>
    <w:basedOn w:val="TableauNormal"/>
    <w:uiPriority w:val="51"/>
    <w:rsid w:val="00201765"/>
    <w:rPr>
      <w:rFonts w:eastAsiaTheme="minorEastAsia"/>
      <w:color w:val="C45911" w:themeColor="accent2" w:themeShade="BF"/>
      <w:lang w:val="fr-FR" w:eastAsia="fr-F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39C7C0FC1D46ADFAEAAABA6276C3" ma:contentTypeVersion="9" ma:contentTypeDescription="Crée un document." ma:contentTypeScope="" ma:versionID="947386e3d2382d0ebddcfe9b38a034b7">
  <xsd:schema xmlns:xsd="http://www.w3.org/2001/XMLSchema" xmlns:xs="http://www.w3.org/2001/XMLSchema" xmlns:p="http://schemas.microsoft.com/office/2006/metadata/properties" xmlns:ns2="446d56c8-cf91-45b9-a114-157447c7b50d" xmlns:ns3="a10c3cd7-19a7-4849-b021-a98ba33a4d6b" targetNamespace="http://schemas.microsoft.com/office/2006/metadata/properties" ma:root="true" ma:fieldsID="7aaa5630d108f57716a73887f718fd2b" ns2:_="" ns3:_="">
    <xsd:import namespace="446d56c8-cf91-45b9-a114-157447c7b50d"/>
    <xsd:import namespace="a10c3cd7-19a7-4849-b021-a98ba33a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56c8-cf91-45b9-a114-157447c7b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3cd7-19a7-4849-b021-a98ba33a4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DB183-C8A6-47B2-9E08-770150AB656E}"/>
</file>

<file path=customXml/itemProps2.xml><?xml version="1.0" encoding="utf-8"?>
<ds:datastoreItem xmlns:ds="http://schemas.openxmlformats.org/officeDocument/2006/customXml" ds:itemID="{C90652FB-1DD1-4275-A565-E2315C4D070C}"/>
</file>

<file path=customXml/itemProps3.xml><?xml version="1.0" encoding="utf-8"?>
<ds:datastoreItem xmlns:ds="http://schemas.openxmlformats.org/officeDocument/2006/customXml" ds:itemID="{54F9C942-C31C-4EB4-A15F-05D6FA7A0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Kramvoussanos</dc:creator>
  <cp:keywords/>
  <dc:description/>
  <cp:lastModifiedBy>Georges Kramvoussanos</cp:lastModifiedBy>
  <cp:revision>1</cp:revision>
  <dcterms:created xsi:type="dcterms:W3CDTF">2021-10-17T09:57:00Z</dcterms:created>
  <dcterms:modified xsi:type="dcterms:W3CDTF">2021-10-17T10:00:00Z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0x010100A3EA39C7C0FC1D46ADFAEAAABA6276C3</vt:lpwstr>
  </property>
</Properties>
</file>