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027E" w14:textId="4C8CA384" w:rsidR="00C46895" w:rsidRPr="0036172C" w:rsidRDefault="000B4D78" w:rsidP="000F74E6">
      <w:pPr>
        <w:pStyle w:val="En-tteDe"/>
        <w:rPr>
          <w:b/>
        </w:rPr>
      </w:pPr>
      <w:r>
        <w:rPr>
          <w:b/>
        </w:rPr>
        <w:t>Modèle</w:t>
      </w:r>
      <w:r w:rsidR="00C46895" w:rsidRPr="0036172C">
        <w:rPr>
          <w:b/>
        </w:rPr>
        <w:t> :</w:t>
      </w:r>
      <w:r w:rsidR="00D666C7">
        <w:rPr>
          <w:b/>
        </w:rPr>
        <w:t xml:space="preserve"> </w:t>
      </w:r>
      <w:r w:rsidR="007663D8">
        <w:rPr>
          <w:b/>
        </w:rPr>
        <w:t>Convention de télétravail structurel</w:t>
      </w:r>
    </w:p>
    <w:p w14:paraId="43295C21" w14:textId="4162C7B2" w:rsidR="00375FE6" w:rsidRPr="006A24E2" w:rsidRDefault="00375FE6" w:rsidP="00375FE6">
      <w:pPr>
        <w:pStyle w:val="En-tteDe"/>
        <w:pBdr>
          <w:bottom w:val="single" w:sz="24" w:space="1" w:color="CC006A" w:themeColor="accent2"/>
        </w:pBdr>
        <w:rPr>
          <w:b/>
        </w:rPr>
      </w:pPr>
      <w:r>
        <w:rPr>
          <w:b/>
        </w:rPr>
        <w:t>Date de mise à jour </w:t>
      </w:r>
      <w:r w:rsidRPr="0036172C">
        <w:rPr>
          <w:b/>
        </w:rPr>
        <w:t>:</w:t>
      </w:r>
      <w:r w:rsidR="00B434B2">
        <w:rPr>
          <w:b/>
        </w:rPr>
        <w:t xml:space="preserve"> </w:t>
      </w:r>
      <w:r w:rsidR="00355768">
        <w:rPr>
          <w:b/>
        </w:rPr>
        <w:t>Octobre</w:t>
      </w:r>
      <w:r w:rsidR="0010477B">
        <w:rPr>
          <w:b/>
        </w:rPr>
        <w:t xml:space="preserve"> </w:t>
      </w:r>
      <w:r>
        <w:rPr>
          <w:b/>
        </w:rPr>
        <w:t>202</w:t>
      </w:r>
      <w:r w:rsidR="00C27741">
        <w:rPr>
          <w:b/>
        </w:rPr>
        <w:t>1</w:t>
      </w:r>
    </w:p>
    <w:p w14:paraId="24C03AD4" w14:textId="058C280E" w:rsidR="00375FE6" w:rsidRPr="00573195" w:rsidRDefault="00375FE6" w:rsidP="001C2655">
      <w:pPr>
        <w:pStyle w:val="Sous-TITRE"/>
        <w:tabs>
          <w:tab w:val="left" w:pos="3072"/>
        </w:tabs>
      </w:pPr>
      <w:r w:rsidRPr="00573195">
        <w:t>Remarques préalable</w:t>
      </w:r>
      <w:r w:rsidR="00F940D2">
        <w:t>s</w:t>
      </w:r>
    </w:p>
    <w:p w14:paraId="202471F5" w14:textId="77777777" w:rsidR="00375FE6" w:rsidRDefault="00375FE6" w:rsidP="00004952">
      <w:r>
        <w:t xml:space="preserve">Ce modèle a </w:t>
      </w:r>
      <w:r w:rsidRPr="0007711F">
        <w:t xml:space="preserve">pour but de vous aider dans la rédaction de vos conventions. </w:t>
      </w:r>
      <w:r>
        <w:t>Il doit être adapté et complété en tenant compte de votre situation particulière.</w:t>
      </w:r>
    </w:p>
    <w:p w14:paraId="31347AED" w14:textId="15D3D218" w:rsidR="00375FE6" w:rsidRDefault="00375FE6" w:rsidP="00004952">
      <w:r w:rsidRPr="000B4D78">
        <w:t xml:space="preserve">Ce document </w:t>
      </w:r>
      <w:r>
        <w:t xml:space="preserve">est indissociable de son guide d’utilisation. Il fournit des explications sur certaines mentions du modèle et sur </w:t>
      </w:r>
      <w:r w:rsidR="00C27741">
        <w:t>certaines notions juridiques</w:t>
      </w:r>
      <w:r>
        <w:t>. Il permet une bonne compréhension du modèle.</w:t>
      </w:r>
    </w:p>
    <w:p w14:paraId="1FA31255" w14:textId="3C9B3A1E" w:rsidR="00375FE6" w:rsidRPr="00906D0C" w:rsidRDefault="00375FE6" w:rsidP="00004952">
      <w:pPr>
        <w:rPr>
          <w:b/>
        </w:rPr>
      </w:pPr>
      <w:bookmarkStart w:id="0" w:name="_Toc510818868"/>
      <w:r w:rsidRPr="009E4666">
        <w:rPr>
          <w:b/>
        </w:rPr>
        <w:t>Consultez votre fédération patronale !</w:t>
      </w:r>
      <w:bookmarkEnd w:id="0"/>
      <w:r w:rsidR="00906D0C">
        <w:rPr>
          <w:b/>
        </w:rPr>
        <w:t xml:space="preserve"> </w:t>
      </w:r>
      <w:r>
        <w:t xml:space="preserve">N’hésitez pas à </w:t>
      </w:r>
      <w:r w:rsidR="00FC22F6">
        <w:t xml:space="preserve">contacter </w:t>
      </w:r>
      <w:r>
        <w:t>votre fédération patronale si vous ne trouvez pas la réponse à vos questions dans ce document.</w:t>
      </w:r>
    </w:p>
    <w:p w14:paraId="4E030A17" w14:textId="77777777" w:rsidR="00375FE6" w:rsidRDefault="00375FE6" w:rsidP="00004952">
      <w:r w:rsidRPr="000B4D78">
        <w:t xml:space="preserve">En aucun cas, </w:t>
      </w:r>
      <w:r>
        <w:t xml:space="preserve">la CESSoC ou ses fédérations membres ne peuvent être </w:t>
      </w:r>
      <w:r w:rsidRPr="000B4D78">
        <w:t>tenu</w:t>
      </w:r>
      <w:r>
        <w:t>e</w:t>
      </w:r>
      <w:r w:rsidRPr="000B4D78">
        <w:t>s responsables d’une mauvaise utilisation de ce</w:t>
      </w:r>
      <w:r>
        <w:t>s</w:t>
      </w:r>
      <w:r w:rsidRPr="000B4D78">
        <w:t xml:space="preserve"> document</w:t>
      </w:r>
      <w:r>
        <w:t>s</w:t>
      </w:r>
      <w:r w:rsidRPr="000B4D78">
        <w:t xml:space="preserve">. </w:t>
      </w:r>
    </w:p>
    <w:p w14:paraId="65A6EB92" w14:textId="77777777" w:rsidR="00375FE6" w:rsidRDefault="00375FE6" w:rsidP="00375FE6">
      <w:pPr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75FE6" w14:paraId="090DCB02" w14:textId="77777777" w:rsidTr="00197ADE">
        <w:tc>
          <w:tcPr>
            <w:tcW w:w="9055" w:type="dxa"/>
          </w:tcPr>
          <w:p w14:paraId="4FA82A5D" w14:textId="77777777" w:rsidR="00375FE6" w:rsidRDefault="00375FE6" w:rsidP="00197ADE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Des couleurs et des sigles pour plus de lisibilité…</w:t>
            </w:r>
          </w:p>
          <w:p w14:paraId="744DFB7A" w14:textId="241DB696" w:rsidR="00375FE6" w:rsidRPr="00CD7F2B" w:rsidRDefault="00375FE6" w:rsidP="00E165ED">
            <w:pPr>
              <w:textDirection w:val="btLr"/>
            </w:pPr>
            <w:r w:rsidRPr="00516302">
              <w:t xml:space="preserve">Pour plus de lisibilité, </w:t>
            </w:r>
            <w:r w:rsidRPr="001B16C3">
              <w:rPr>
                <w:u w:val="single"/>
              </w:rPr>
              <w:t>lorsque nécessaire</w:t>
            </w:r>
            <w:r>
              <w:t xml:space="preserve">, </w:t>
            </w:r>
            <w:r w:rsidRPr="00516302">
              <w:t>il a été utilisé, au cours de la rédaction du modèle, des couleurs et des sigles :</w:t>
            </w:r>
          </w:p>
          <w:p w14:paraId="4D66966D" w14:textId="2A11748E" w:rsidR="00C1728A" w:rsidRPr="00C1728A" w:rsidRDefault="00C1728A" w:rsidP="00C1728A">
            <w:pPr>
              <w:pStyle w:val="Paragraphedeliste"/>
              <w:numPr>
                <w:ilvl w:val="0"/>
                <w:numId w:val="42"/>
              </w:numPr>
              <w:spacing w:before="0"/>
            </w:pPr>
            <w:r w:rsidRPr="00F824E1">
              <w:rPr>
                <w:color w:val="FF0000"/>
                <w:u w:val="single"/>
              </w:rPr>
              <w:t>En rouge</w:t>
            </w:r>
            <w:r w:rsidRPr="00347BD8">
              <w:rPr>
                <w:color w:val="000000" w:themeColor="text1"/>
              </w:rPr>
              <w:t>, les mentions importantes avec le sigle</w:t>
            </w:r>
            <w:r w:rsidRPr="000F4C5A">
              <w:rPr>
                <w:color w:val="000000" w:themeColor="text1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color w:val="FF0000"/>
                <w:szCs w:val="20"/>
              </w:rPr>
              <w:sym w:font="Wingdings 3" w:char="F075"/>
            </w:r>
          </w:p>
          <w:p w14:paraId="41D4171C" w14:textId="7AB13563" w:rsidR="00375FE6" w:rsidRPr="0035787C" w:rsidRDefault="00375FE6" w:rsidP="0035787C">
            <w:pPr>
              <w:pStyle w:val="Paragraphedeliste"/>
              <w:numPr>
                <w:ilvl w:val="0"/>
                <w:numId w:val="42"/>
              </w:numPr>
              <w:spacing w:before="0"/>
            </w:pPr>
            <w:r w:rsidRPr="001B16C3">
              <w:rPr>
                <w:color w:val="558825" w:themeColor="accent3" w:themeShade="BF"/>
                <w:u w:val="single"/>
              </w:rPr>
              <w:t>En vert</w:t>
            </w:r>
            <w:r w:rsidRPr="001B16C3">
              <w:rPr>
                <w:color w:val="558825" w:themeColor="accent3" w:themeShade="BF"/>
              </w:rPr>
              <w:t xml:space="preserve"> </w:t>
            </w:r>
            <w:r w:rsidRPr="009E4666">
              <w:t>les mentions facultatives avec le sigle</w:t>
            </w:r>
            <w:r w:rsidRPr="009E4666">
              <w:rPr>
                <w:sz w:val="21"/>
              </w:rPr>
              <w:t xml:space="preserve"> </w:t>
            </w:r>
            <w:r w:rsidRPr="001B16C3">
              <w:rPr>
                <w:rFonts w:ascii="Wingdings" w:hAnsi="Wingdings"/>
                <w:color w:val="558825" w:themeColor="accent3" w:themeShade="BF"/>
                <w:sz w:val="24"/>
              </w:rPr>
              <w:t></w:t>
            </w:r>
          </w:p>
          <w:p w14:paraId="625D143B" w14:textId="429D6E9D" w:rsidR="00375FE6" w:rsidRPr="009E4666" w:rsidRDefault="00375FE6" w:rsidP="00FE73D0">
            <w:pPr>
              <w:pStyle w:val="Paragraphedeliste"/>
              <w:numPr>
                <w:ilvl w:val="0"/>
                <w:numId w:val="42"/>
              </w:numPr>
              <w:spacing w:before="0"/>
            </w:pPr>
            <w:r w:rsidRPr="009E4666">
              <w:t xml:space="preserve">Les dispositions qui ne concernent que certains sous-secteurs </w:t>
            </w:r>
            <w:r>
              <w:t xml:space="preserve">ou certaines associations </w:t>
            </w:r>
            <w:r w:rsidRPr="009E4666">
              <w:t xml:space="preserve">sont mentionnées </w:t>
            </w:r>
            <w:r w:rsidRPr="001B16C3">
              <w:rPr>
                <w:color w:val="E47823" w:themeColor="accent4"/>
                <w:u w:val="single"/>
              </w:rPr>
              <w:t>en orange</w:t>
            </w:r>
            <w:r w:rsidRPr="001B16C3">
              <w:t>, avec le sigle</w:t>
            </w:r>
            <w:r w:rsidRPr="001B16C3">
              <w:rPr>
                <w:b/>
                <w:i/>
                <w:sz w:val="21"/>
              </w:rPr>
              <w:t xml:space="preserve"> </w:t>
            </w:r>
            <w:r w:rsidRPr="001B16C3">
              <w:rPr>
                <w:rFonts w:ascii="Wingdings" w:hAnsi="Wingdings"/>
                <w:b/>
                <w:color w:val="E47823" w:themeColor="accent4"/>
                <w:sz w:val="28"/>
              </w:rPr>
              <w:t></w:t>
            </w:r>
            <w:r w:rsidRPr="009E4666">
              <w:t>. À vous de faire votre sélection et de ne garder que les dispositions applicables à votre association après avoir éventuellement consulté votre fédération.</w:t>
            </w:r>
          </w:p>
          <w:p w14:paraId="0AB548F2" w14:textId="20664907" w:rsidR="00375FE6" w:rsidRDefault="00375FE6" w:rsidP="00FE73D0">
            <w:pPr>
              <w:pStyle w:val="Paragraphedeliste"/>
              <w:numPr>
                <w:ilvl w:val="0"/>
                <w:numId w:val="42"/>
              </w:numPr>
              <w:spacing w:before="0"/>
            </w:pPr>
            <w:r>
              <w:t>C</w:t>
            </w:r>
            <w:r w:rsidRPr="00516302">
              <w:t xml:space="preserve">ertaines mentions sont écrites </w:t>
            </w:r>
            <w:r w:rsidRPr="001B16C3">
              <w:rPr>
                <w:color w:val="0070C0"/>
                <w:u w:val="single"/>
              </w:rPr>
              <w:t>en bleu</w:t>
            </w:r>
            <w:r w:rsidRPr="00516302">
              <w:t xml:space="preserve">. Ce sont des mentions </w:t>
            </w:r>
            <w:r>
              <w:t xml:space="preserve">que vous devez compléter, </w:t>
            </w:r>
            <w:r w:rsidRPr="00516302">
              <w:t>pour lesquelles vous devez faire un choix, opter pour une des possibilités proposées ou ajouter une autre possibilité.</w:t>
            </w:r>
          </w:p>
          <w:p w14:paraId="38D61C70" w14:textId="4CECB369" w:rsidR="00375FE6" w:rsidRDefault="00375FE6" w:rsidP="00347BD8">
            <w:pPr>
              <w:pStyle w:val="Paragraphedeliste"/>
              <w:numPr>
                <w:ilvl w:val="0"/>
                <w:numId w:val="42"/>
              </w:numPr>
              <w:spacing w:before="0"/>
            </w:pPr>
            <w:r>
              <w:t xml:space="preserve">Enfin, afin d’apporter plus d’explications sur certaines notions, le sigle </w:t>
            </w:r>
            <w:r w:rsidRPr="00FD3A70">
              <w:rPr>
                <w:color w:val="CC006A" w:themeColor="accent2"/>
                <w:sz w:val="28"/>
                <w:szCs w:val="28"/>
              </w:rPr>
              <w:sym w:font="Webdings" w:char="F056"/>
            </w:r>
            <w:r>
              <w:rPr>
                <w:color w:val="CC006A" w:themeColor="accent2"/>
                <w:sz w:val="28"/>
                <w:szCs w:val="28"/>
              </w:rPr>
              <w:t xml:space="preserve"> </w:t>
            </w:r>
            <w:r w:rsidRPr="001B16C3">
              <w:rPr>
                <w:color w:val="000000" w:themeColor="text1"/>
                <w:szCs w:val="20"/>
              </w:rPr>
              <w:t>vous renvoi</w:t>
            </w:r>
            <w:r w:rsidR="00A32479">
              <w:rPr>
                <w:color w:val="000000" w:themeColor="text1"/>
                <w:szCs w:val="20"/>
              </w:rPr>
              <w:t>e</w:t>
            </w:r>
            <w:r w:rsidRPr="001B16C3">
              <w:rPr>
                <w:color w:val="000000" w:themeColor="text1"/>
                <w:szCs w:val="20"/>
              </w:rPr>
              <w:t xml:space="preserve"> au guide d’utilisation</w:t>
            </w:r>
            <w:r>
              <w:rPr>
                <w:color w:val="000000" w:themeColor="text1"/>
                <w:szCs w:val="20"/>
              </w:rPr>
              <w:t xml:space="preserve"> du modèle</w:t>
            </w:r>
            <w:r w:rsidRPr="001B16C3">
              <w:rPr>
                <w:color w:val="000000" w:themeColor="text1"/>
                <w:szCs w:val="20"/>
              </w:rPr>
              <w:t>.</w:t>
            </w:r>
          </w:p>
        </w:tc>
      </w:tr>
    </w:tbl>
    <w:p w14:paraId="7131C8CA" w14:textId="77777777" w:rsidR="00375FE6" w:rsidRDefault="00375FE6" w:rsidP="00375FE6">
      <w:pPr>
        <w:spacing w:before="0"/>
      </w:pPr>
    </w:p>
    <w:p w14:paraId="13E63C94" w14:textId="758EB1EF" w:rsidR="00375FE6" w:rsidRPr="00577AC6" w:rsidRDefault="00375FE6" w:rsidP="00375FE6">
      <w:pPr>
        <w:spacing w:before="0"/>
        <w:rPr>
          <w:rFonts w:cs="Arial"/>
          <w:i/>
          <w:iCs/>
          <w:szCs w:val="20"/>
        </w:rPr>
      </w:pPr>
      <w:r>
        <w:t xml:space="preserve">Ce modèle et son guide d’utilisation </w:t>
      </w:r>
      <w:r w:rsidR="00761A31">
        <w:t>son</w:t>
      </w:r>
      <w:r>
        <w:t>t développé</w:t>
      </w:r>
      <w:r w:rsidR="00761A31">
        <w:t>s</w:t>
      </w:r>
      <w:r>
        <w:t xml:space="preserve"> sous licence </w:t>
      </w:r>
      <w:r w:rsidRPr="00662F10">
        <w:rPr>
          <w:i/>
          <w:iCs/>
        </w:rPr>
        <w:t>Creative Commons</w:t>
      </w:r>
      <w:r>
        <w:rPr>
          <w:i/>
          <w:iCs/>
        </w:rPr>
        <w:t>.</w:t>
      </w:r>
      <w:r w:rsidR="00E25EE8">
        <w:rPr>
          <w:rFonts w:eastAsia="Times New Roman" w:cs="Arial"/>
          <w:color w:val="000000"/>
          <w:szCs w:val="20"/>
          <w:lang w:val="fr-BE"/>
        </w:rPr>
        <w:t xml:space="preserve"> </w:t>
      </w:r>
      <w:r w:rsidRPr="00577AC6">
        <w:rPr>
          <w:rFonts w:eastAsia="Times New Roman" w:cs="Arial"/>
          <w:color w:val="000000"/>
          <w:szCs w:val="20"/>
          <w:lang w:val="fr-BE"/>
        </w:rPr>
        <w:t>Il peut être diffusé à condition d'en mentionner la source. Il ne peut être utilisé à des fins commerciales. Il peut être modifié et amélioré par les utilisateurs. Le document doit être diffusé sous licence identique.</w:t>
      </w:r>
    </w:p>
    <w:p w14:paraId="02AEB6D6" w14:textId="77777777" w:rsidR="00375FE6" w:rsidRDefault="00375FE6" w:rsidP="00375FE6">
      <w:pPr>
        <w:spacing w:before="0"/>
        <w:rPr>
          <w:i/>
          <w:iCs/>
        </w:rPr>
      </w:pPr>
      <w:r w:rsidRPr="00577AC6">
        <w:rPr>
          <w:rFonts w:ascii="Gill Sans MT" w:eastAsia="Times New Roman" w:hAnsi="Gill Sans MT" w:cs="Times New Roman"/>
          <w:noProof/>
          <w:color w:val="000000"/>
          <w:sz w:val="24"/>
          <w:lang w:val="fr-BE"/>
        </w:rPr>
        <w:drawing>
          <wp:anchor distT="0" distB="0" distL="114300" distR="114300" simplePos="0" relativeHeight="251658240" behindDoc="0" locked="0" layoutInCell="1" allowOverlap="1" wp14:anchorId="02398E24" wp14:editId="750EA36D">
            <wp:simplePos x="0" y="0"/>
            <wp:positionH relativeFrom="column">
              <wp:posOffset>164253</wp:posOffset>
            </wp:positionH>
            <wp:positionV relativeFrom="paragraph">
              <wp:posOffset>63288</wp:posOffset>
            </wp:positionV>
            <wp:extent cx="1397000" cy="465667"/>
            <wp:effectExtent l="0" t="0" r="0" b="4445"/>
            <wp:wrapNone/>
            <wp:docPr id="2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6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8E4A5" w14:textId="77777777" w:rsidR="00375FE6" w:rsidRDefault="00375FE6" w:rsidP="00375FE6">
      <w:pPr>
        <w:spacing w:before="0"/>
        <w:rPr>
          <w:i/>
          <w:iCs/>
        </w:rPr>
      </w:pPr>
    </w:p>
    <w:p w14:paraId="01584A91" w14:textId="77777777" w:rsidR="00375FE6" w:rsidRDefault="00375FE6" w:rsidP="00375FE6">
      <w:pPr>
        <w:spacing w:before="0"/>
        <w:rPr>
          <w:i/>
          <w:iCs/>
        </w:rPr>
      </w:pPr>
    </w:p>
    <w:p w14:paraId="33313EC3" w14:textId="77777777" w:rsidR="00375FE6" w:rsidRDefault="00375FE6" w:rsidP="00375FE6">
      <w:pPr>
        <w:spacing w:before="0"/>
        <w:rPr>
          <w:i/>
          <w:iCs/>
        </w:rPr>
      </w:pPr>
    </w:p>
    <w:p w14:paraId="03417BDD" w14:textId="77777777" w:rsidR="00375FE6" w:rsidRDefault="00375FE6" w:rsidP="00375FE6">
      <w:pPr>
        <w:spacing w:before="0"/>
      </w:pPr>
      <w:r>
        <w:br w:type="page"/>
      </w:r>
    </w:p>
    <w:p w14:paraId="1D4BC911" w14:textId="7835CDE9" w:rsidR="00CB4A58" w:rsidRDefault="00CB4A58" w:rsidP="00CB4A58">
      <w:pPr>
        <w:spacing w:before="0"/>
      </w:pPr>
    </w:p>
    <w:p w14:paraId="016E4FA5" w14:textId="1DD15B8E" w:rsidR="00200A6E" w:rsidRDefault="007663D8" w:rsidP="00200A6E">
      <w:pPr>
        <w:pStyle w:val="Titre1"/>
        <w:jc w:val="center"/>
      </w:pPr>
      <w:r>
        <w:t>Convention de télétravail structurel</w:t>
      </w:r>
    </w:p>
    <w:p w14:paraId="1F373D99" w14:textId="3095E491" w:rsidR="00CB4A58" w:rsidRDefault="00CB4A58" w:rsidP="00200A6E">
      <w:pPr>
        <w:pStyle w:val="Titre2"/>
      </w:pPr>
      <w:r>
        <w:t xml:space="preserve">Conclu entre </w:t>
      </w:r>
    </w:p>
    <w:p w14:paraId="2542E688" w14:textId="77777777" w:rsidR="00CB4A58" w:rsidRDefault="00CB4A58" w:rsidP="00CB4A5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16"/>
      </w:tblGrid>
      <w:tr w:rsidR="00CB4A58" w14:paraId="61FAF2F1" w14:textId="77777777" w:rsidTr="00197ADE">
        <w:trPr>
          <w:trHeight w:val="600"/>
        </w:trPr>
        <w:tc>
          <w:tcPr>
            <w:tcW w:w="3539" w:type="dxa"/>
          </w:tcPr>
          <w:p w14:paraId="1292C1FB" w14:textId="7B9077D9" w:rsidR="00CB4A58" w:rsidRDefault="00CB4A58" w:rsidP="00C66D35">
            <w:pPr>
              <w:pStyle w:val="Titre2"/>
            </w:pPr>
            <w:r w:rsidRPr="004C3A01">
              <w:t>L’organisation</w:t>
            </w:r>
            <w:r w:rsidR="00C27741">
              <w:t xml:space="preserve"> (dénomination)</w:t>
            </w:r>
          </w:p>
        </w:tc>
        <w:tc>
          <w:tcPr>
            <w:tcW w:w="5516" w:type="dxa"/>
          </w:tcPr>
          <w:p w14:paraId="2328741B" w14:textId="77777777" w:rsidR="00CB4A58" w:rsidRPr="00DF1C80" w:rsidRDefault="00CB4A58" w:rsidP="00197ADE">
            <w:pPr>
              <w:ind w:left="1318"/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341D2E8E" w14:textId="77777777" w:rsidTr="00197ADE">
        <w:trPr>
          <w:trHeight w:val="600"/>
        </w:trPr>
        <w:tc>
          <w:tcPr>
            <w:tcW w:w="3539" w:type="dxa"/>
          </w:tcPr>
          <w:p w14:paraId="7346FE29" w14:textId="77777777" w:rsidR="00CB4A58" w:rsidRDefault="00CB4A58" w:rsidP="00197ADE">
            <w:r w:rsidRPr="4DD1DCC8">
              <w:t>Dont le siège social se situe à :</w:t>
            </w:r>
          </w:p>
        </w:tc>
        <w:tc>
          <w:tcPr>
            <w:tcW w:w="5516" w:type="dxa"/>
          </w:tcPr>
          <w:p w14:paraId="05915958" w14:textId="77777777" w:rsidR="00CB4A58" w:rsidRPr="00DF1C80" w:rsidRDefault="00CB4A58" w:rsidP="00197ADE">
            <w:pPr>
              <w:ind w:left="1318"/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59750B0F" w14:textId="77777777" w:rsidTr="00197ADE">
        <w:trPr>
          <w:trHeight w:val="819"/>
        </w:trPr>
        <w:tc>
          <w:tcPr>
            <w:tcW w:w="3539" w:type="dxa"/>
          </w:tcPr>
          <w:p w14:paraId="5E8FD028" w14:textId="780B36FB" w:rsidR="00CB4A58" w:rsidRDefault="00CB4A58" w:rsidP="00197ADE">
            <w:r w:rsidRPr="4DD1DCC8">
              <w:t>Représenté par</w:t>
            </w:r>
            <w:r>
              <w:t xml:space="preserve"> (agissant en sa qualité de…)</w:t>
            </w:r>
            <w:r w:rsidRPr="4DD1DCC8">
              <w:t> :</w:t>
            </w:r>
          </w:p>
        </w:tc>
        <w:tc>
          <w:tcPr>
            <w:tcW w:w="5516" w:type="dxa"/>
          </w:tcPr>
          <w:p w14:paraId="4E316ED0" w14:textId="77777777" w:rsidR="00CB4A58" w:rsidRPr="00DF1C80" w:rsidRDefault="00CB4A58" w:rsidP="00197ADE">
            <w:pPr>
              <w:ind w:left="1318"/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35111724" w14:textId="77777777" w:rsidTr="00197ADE">
        <w:trPr>
          <w:trHeight w:val="600"/>
        </w:trPr>
        <w:tc>
          <w:tcPr>
            <w:tcW w:w="3539" w:type="dxa"/>
          </w:tcPr>
          <w:p w14:paraId="7A36350F" w14:textId="77777777" w:rsidR="00CB4A58" w:rsidRPr="4DD1DCC8" w:rsidRDefault="00CB4A58" w:rsidP="00197ADE">
            <w:r>
              <w:t>Numéro d’entreprise :</w:t>
            </w:r>
          </w:p>
        </w:tc>
        <w:tc>
          <w:tcPr>
            <w:tcW w:w="5516" w:type="dxa"/>
          </w:tcPr>
          <w:p w14:paraId="0C9E6EE6" w14:textId="77777777" w:rsidR="00CB4A58" w:rsidRPr="00DF1C80" w:rsidRDefault="00CB4A58" w:rsidP="00197ADE">
            <w:pPr>
              <w:ind w:left="1318"/>
              <w:rPr>
                <w:color w:val="0070C0"/>
                <w:sz w:val="24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278FC611" w14:textId="77777777" w:rsidTr="00197ADE">
        <w:trPr>
          <w:trHeight w:val="600"/>
        </w:trPr>
        <w:tc>
          <w:tcPr>
            <w:tcW w:w="3539" w:type="dxa"/>
          </w:tcPr>
          <w:p w14:paraId="6BB192A6" w14:textId="37D06856" w:rsidR="00CB4A58" w:rsidRDefault="0044318F" w:rsidP="00197ADE">
            <w:r>
              <w:t>Registre des personnes morale</w:t>
            </w:r>
            <w:r w:rsidR="00A644C8">
              <w:t>s</w:t>
            </w:r>
            <w:r>
              <w:t xml:space="preserve"> (</w:t>
            </w:r>
            <w:r w:rsidR="00CB4A58">
              <w:t>RPM </w:t>
            </w:r>
            <w:r>
              <w:t xml:space="preserve">et siège du Tribunal d’entreprise compétent) </w:t>
            </w:r>
            <w:r w:rsidR="00CB4A58">
              <w:t>:</w:t>
            </w:r>
          </w:p>
        </w:tc>
        <w:tc>
          <w:tcPr>
            <w:tcW w:w="5516" w:type="dxa"/>
          </w:tcPr>
          <w:p w14:paraId="1653CA97" w14:textId="77777777" w:rsidR="00CB4A58" w:rsidRPr="00DF1C80" w:rsidRDefault="00CB4A58" w:rsidP="00197ADE">
            <w:pPr>
              <w:ind w:left="1318"/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5B16FDD7" w14:textId="77777777" w:rsidTr="00197ADE">
        <w:trPr>
          <w:trHeight w:val="600"/>
        </w:trPr>
        <w:tc>
          <w:tcPr>
            <w:tcW w:w="3539" w:type="dxa"/>
          </w:tcPr>
          <w:p w14:paraId="51AE5164" w14:textId="77777777" w:rsidR="00CB4A58" w:rsidRDefault="00CB4A58" w:rsidP="00197ADE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et site internet : </w:t>
            </w:r>
          </w:p>
        </w:tc>
        <w:tc>
          <w:tcPr>
            <w:tcW w:w="5516" w:type="dxa"/>
          </w:tcPr>
          <w:p w14:paraId="277553A7" w14:textId="77777777" w:rsidR="00CB4A58" w:rsidRPr="00DF1C80" w:rsidRDefault="00CB4A58" w:rsidP="00197ADE">
            <w:pPr>
              <w:ind w:left="1318"/>
              <w:rPr>
                <w:color w:val="0070C0"/>
                <w:sz w:val="24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4C5A374E" w14:textId="77777777" w:rsidTr="00197ADE">
        <w:trPr>
          <w:trHeight w:val="600"/>
        </w:trPr>
        <w:tc>
          <w:tcPr>
            <w:tcW w:w="3539" w:type="dxa"/>
          </w:tcPr>
          <w:p w14:paraId="1C150895" w14:textId="77777777" w:rsidR="00CB4A58" w:rsidRDefault="00CB4A58" w:rsidP="00197ADE">
            <w:r w:rsidRPr="4DD1DCC8">
              <w:t>Dénommé ci-après « </w:t>
            </w:r>
            <w:r>
              <w:t>L’Employeur »</w:t>
            </w:r>
          </w:p>
          <w:p w14:paraId="6DF7100C" w14:textId="77777777" w:rsidR="00CB4A58" w:rsidRDefault="00CB4A58" w:rsidP="00197ADE"/>
        </w:tc>
        <w:tc>
          <w:tcPr>
            <w:tcW w:w="5516" w:type="dxa"/>
          </w:tcPr>
          <w:p w14:paraId="3A2F86FC" w14:textId="77777777" w:rsidR="00CB4A58" w:rsidRPr="00C505E4" w:rsidRDefault="00CB4A58" w:rsidP="00197ADE">
            <w:pPr>
              <w:ind w:left="1318"/>
              <w:rPr>
                <w:color w:val="000000" w:themeColor="text1"/>
                <w:sz w:val="24"/>
              </w:rPr>
            </w:pPr>
          </w:p>
        </w:tc>
      </w:tr>
    </w:tbl>
    <w:p w14:paraId="3C08894C" w14:textId="77777777" w:rsidR="00CB4A58" w:rsidRDefault="00CB4A58" w:rsidP="00CB4A58">
      <w:pPr>
        <w:pStyle w:val="Titre2"/>
        <w:tabs>
          <w:tab w:val="left" w:pos="2681"/>
        </w:tabs>
      </w:pPr>
      <w:r w:rsidRPr="002C7458">
        <w:t>Et</w:t>
      </w: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098"/>
      </w:tblGrid>
      <w:tr w:rsidR="00CB4A58" w14:paraId="3FDF38A2" w14:textId="77777777" w:rsidTr="00197ADE">
        <w:trPr>
          <w:trHeight w:val="600"/>
        </w:trPr>
        <w:tc>
          <w:tcPr>
            <w:tcW w:w="4957" w:type="dxa"/>
          </w:tcPr>
          <w:p w14:paraId="2E87F9E8" w14:textId="77777777" w:rsidR="00CB4A58" w:rsidRDefault="00CB4A58" w:rsidP="00C66D35">
            <w:pPr>
              <w:pStyle w:val="Titre2"/>
            </w:pPr>
            <w:r w:rsidRPr="004C3A01">
              <w:t>L</w:t>
            </w:r>
            <w:r>
              <w:t>e Travailleur</w:t>
            </w:r>
          </w:p>
        </w:tc>
        <w:tc>
          <w:tcPr>
            <w:tcW w:w="4098" w:type="dxa"/>
          </w:tcPr>
          <w:p w14:paraId="318B1632" w14:textId="77777777" w:rsidR="00CB4A58" w:rsidRPr="00DF1C80" w:rsidRDefault="00CB4A58" w:rsidP="00197ADE">
            <w:pPr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72B2E235" w14:textId="77777777" w:rsidTr="00197ADE">
        <w:trPr>
          <w:trHeight w:val="600"/>
        </w:trPr>
        <w:tc>
          <w:tcPr>
            <w:tcW w:w="4957" w:type="dxa"/>
          </w:tcPr>
          <w:p w14:paraId="718C68BA" w14:textId="77777777" w:rsidR="00CB4A58" w:rsidRDefault="00CB4A58" w:rsidP="00197ADE">
            <w:r w:rsidRPr="4DD1DCC8">
              <w:t>Do</w:t>
            </w:r>
            <w:r>
              <w:t xml:space="preserve">micilié </w:t>
            </w:r>
            <w:r w:rsidRPr="4DD1DCC8">
              <w:t>à :</w:t>
            </w:r>
          </w:p>
        </w:tc>
        <w:tc>
          <w:tcPr>
            <w:tcW w:w="4098" w:type="dxa"/>
          </w:tcPr>
          <w:p w14:paraId="329AAB85" w14:textId="77777777" w:rsidR="00CB4A58" w:rsidRPr="00DF1C80" w:rsidRDefault="00CB4A58" w:rsidP="00197ADE">
            <w:pPr>
              <w:rPr>
                <w:color w:val="0070C0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648E51FF" w14:textId="77777777" w:rsidTr="00197ADE">
        <w:trPr>
          <w:trHeight w:val="600"/>
        </w:trPr>
        <w:tc>
          <w:tcPr>
            <w:tcW w:w="4957" w:type="dxa"/>
          </w:tcPr>
          <w:p w14:paraId="539D03BD" w14:textId="7A328503" w:rsidR="00CB4A58" w:rsidRPr="4DD1DCC8" w:rsidRDefault="00CB4A58" w:rsidP="00197ADE">
            <w:r>
              <w:t>Numéro d’identification national</w:t>
            </w:r>
            <w:r w:rsidR="001A3C75">
              <w:t> :</w:t>
            </w:r>
          </w:p>
        </w:tc>
        <w:tc>
          <w:tcPr>
            <w:tcW w:w="4098" w:type="dxa"/>
          </w:tcPr>
          <w:p w14:paraId="49A5467F" w14:textId="77777777" w:rsidR="00CB4A58" w:rsidRPr="00DF1C80" w:rsidRDefault="00CB4A58" w:rsidP="00197ADE">
            <w:pPr>
              <w:rPr>
                <w:color w:val="0070C0"/>
                <w:sz w:val="24"/>
              </w:rPr>
            </w:pPr>
            <w:r w:rsidRPr="00DF1C80">
              <w:rPr>
                <w:color w:val="0070C0"/>
                <w:sz w:val="24"/>
              </w:rPr>
              <w:t>……………………………………</w:t>
            </w:r>
          </w:p>
        </w:tc>
      </w:tr>
      <w:tr w:rsidR="00CB4A58" w14:paraId="19E7E6C4" w14:textId="77777777" w:rsidTr="00197ADE">
        <w:trPr>
          <w:trHeight w:val="600"/>
        </w:trPr>
        <w:tc>
          <w:tcPr>
            <w:tcW w:w="4957" w:type="dxa"/>
          </w:tcPr>
          <w:p w14:paraId="42EC9800" w14:textId="789C988D" w:rsidR="00CB4A58" w:rsidRDefault="00CB4A58" w:rsidP="00197ADE">
            <w:r w:rsidRPr="4DD1DCC8">
              <w:t>Dénommé ci-après « </w:t>
            </w:r>
            <w:r>
              <w:t xml:space="preserve">Le </w:t>
            </w:r>
            <w:r w:rsidR="00A13840">
              <w:t>T</w:t>
            </w:r>
            <w:r>
              <w:t>ravailleur »</w:t>
            </w:r>
          </w:p>
          <w:p w14:paraId="09901537" w14:textId="77777777" w:rsidR="00CB4A58" w:rsidRDefault="00CB4A58" w:rsidP="00197ADE"/>
        </w:tc>
        <w:tc>
          <w:tcPr>
            <w:tcW w:w="4098" w:type="dxa"/>
          </w:tcPr>
          <w:p w14:paraId="778A90F4" w14:textId="77777777" w:rsidR="00CB4A58" w:rsidRDefault="00CB4A58" w:rsidP="00197ADE"/>
        </w:tc>
      </w:tr>
    </w:tbl>
    <w:p w14:paraId="17848941" w14:textId="77777777" w:rsidR="0006401D" w:rsidRDefault="0006401D" w:rsidP="00CB4A58">
      <w:pPr>
        <w:pStyle w:val="Titre2"/>
      </w:pPr>
    </w:p>
    <w:p w14:paraId="708CA612" w14:textId="07F9DC49" w:rsidR="00CB4A58" w:rsidRPr="00C505E4" w:rsidRDefault="00CB4A58" w:rsidP="00CB4A58">
      <w:pPr>
        <w:pStyle w:val="Titre2"/>
      </w:pPr>
      <w:r w:rsidRPr="00C505E4">
        <w:t>Il est convenu ce qui suit</w:t>
      </w:r>
      <w:r>
        <w:t xml:space="preserve"> </w:t>
      </w:r>
      <w:r w:rsidRPr="00C505E4">
        <w:t xml:space="preserve">: </w:t>
      </w:r>
    </w:p>
    <w:p w14:paraId="3E5CC4E2" w14:textId="77777777" w:rsidR="0006401D" w:rsidRPr="00AC4C07" w:rsidRDefault="0006401D" w:rsidP="00D0191F"/>
    <w:p w14:paraId="3AF90D7C" w14:textId="77777777" w:rsidR="00CB6DF2" w:rsidRPr="00D00F1E" w:rsidRDefault="00D12F71" w:rsidP="00C505E4">
      <w:pPr>
        <w:pStyle w:val="Titre3"/>
        <w:rPr>
          <w:color w:val="000000" w:themeColor="text1"/>
        </w:rPr>
      </w:pPr>
      <w:r w:rsidRPr="00D00F1E">
        <w:rPr>
          <w:color w:val="000000" w:themeColor="text1"/>
        </w:rPr>
        <w:t xml:space="preserve">Article </w:t>
      </w:r>
      <w:r w:rsidR="00BE29D1" w:rsidRPr="00D00F1E">
        <w:rPr>
          <w:color w:val="000000" w:themeColor="text1"/>
        </w:rPr>
        <w:t>1</w:t>
      </w:r>
      <w:r w:rsidR="00BE0337" w:rsidRPr="00D00F1E">
        <w:rPr>
          <w:color w:val="000000" w:themeColor="text1"/>
        </w:rPr>
        <w:t xml:space="preserve"> – </w:t>
      </w:r>
      <w:r w:rsidR="00BE29D1" w:rsidRPr="00D00F1E">
        <w:rPr>
          <w:color w:val="000000" w:themeColor="text1"/>
        </w:rPr>
        <w:t>Sources du droit</w:t>
      </w:r>
    </w:p>
    <w:p w14:paraId="6916CF97" w14:textId="2580C211" w:rsidR="00E560DA" w:rsidRPr="00200A6E" w:rsidRDefault="00764324" w:rsidP="007C36CF">
      <w:pPr>
        <w:jc w:val="both"/>
      </w:pPr>
      <w:r>
        <w:t>Conformément à la convention collective de travail n°85 du 9 novembre 2005</w:t>
      </w:r>
      <w:r w:rsidR="00031B29">
        <w:t xml:space="preserve"> concernant le télétravail</w:t>
      </w:r>
      <w:r w:rsidR="00700A22">
        <w:t>, modifiée par la convention collective de travail n°85 du 27 février 2008</w:t>
      </w:r>
      <w:r>
        <w:t>, l</w:t>
      </w:r>
      <w:r w:rsidR="00200A6E">
        <w:t>a présente convention règle les droits et obligations de l’</w:t>
      </w:r>
      <w:r w:rsidR="003546FF">
        <w:t>Employeur</w:t>
      </w:r>
      <w:r w:rsidR="00200A6E">
        <w:t xml:space="preserve"> et </w:t>
      </w:r>
      <w:r>
        <w:t>du Travailleur</w:t>
      </w:r>
      <w:r w:rsidR="00200A6E">
        <w:t xml:space="preserve"> </w:t>
      </w:r>
      <w:r>
        <w:t>relatifs à l’organisation du télétravail structurel du Travailleur.</w:t>
      </w:r>
    </w:p>
    <w:p w14:paraId="3358CC17" w14:textId="086F1802" w:rsidR="00EE6960" w:rsidRPr="00EE6960" w:rsidRDefault="00BE29D1" w:rsidP="00EE6960">
      <w:pPr>
        <w:pStyle w:val="Titre3"/>
        <w:rPr>
          <w:color w:val="000000" w:themeColor="text1"/>
        </w:rPr>
      </w:pPr>
      <w:r w:rsidRPr="00D00F1E">
        <w:rPr>
          <w:color w:val="000000" w:themeColor="text1"/>
        </w:rPr>
        <w:lastRenderedPageBreak/>
        <w:t xml:space="preserve">Article 2 – Objet </w:t>
      </w:r>
      <w:r w:rsidR="00764324">
        <w:rPr>
          <w:color w:val="000000" w:themeColor="text1"/>
        </w:rPr>
        <w:t>de la convention</w:t>
      </w:r>
      <w:r w:rsidRPr="00D00F1E">
        <w:rPr>
          <w:color w:val="000000" w:themeColor="text1"/>
        </w:rPr>
        <w:t xml:space="preserve"> </w:t>
      </w:r>
      <w:r w:rsidR="00EE6960" w:rsidRPr="00FD3A70">
        <w:rPr>
          <w:color w:val="CC006A" w:themeColor="accent2"/>
          <w:sz w:val="28"/>
          <w:szCs w:val="28"/>
        </w:rPr>
        <w:sym w:font="Webdings" w:char="F056"/>
      </w:r>
    </w:p>
    <w:p w14:paraId="320B261A" w14:textId="1752BA75" w:rsidR="00C27741" w:rsidRDefault="00764324" w:rsidP="00D0191F">
      <w:pPr>
        <w:jc w:val="both"/>
        <w:rPr>
          <w:rFonts w:cs="Arial"/>
        </w:rPr>
      </w:pPr>
      <w:r w:rsidRPr="00764324">
        <w:rPr>
          <w:rFonts w:cs="Arial"/>
          <w:szCs w:val="20"/>
        </w:rPr>
        <w:t>La présente convention a pour but d’organiser un régime</w:t>
      </w:r>
      <w:r w:rsidR="007D0089">
        <w:rPr>
          <w:rFonts w:cs="Arial"/>
          <w:szCs w:val="20"/>
        </w:rPr>
        <w:t xml:space="preserve"> de</w:t>
      </w:r>
      <w:r w:rsidRPr="00764324">
        <w:rPr>
          <w:rFonts w:cs="Arial"/>
          <w:szCs w:val="20"/>
        </w:rPr>
        <w:t xml:space="preserve"> télétravail</w:t>
      </w:r>
      <w:r>
        <w:rPr>
          <w:rFonts w:cs="Arial"/>
          <w:szCs w:val="20"/>
        </w:rPr>
        <w:t xml:space="preserve"> structurel pour le Travailleur.</w:t>
      </w:r>
      <w:r w:rsidRPr="00764324">
        <w:rPr>
          <w:rFonts w:cs="Arial"/>
          <w:szCs w:val="20"/>
        </w:rPr>
        <w:t xml:space="preserve"> </w:t>
      </w:r>
    </w:p>
    <w:p w14:paraId="5E520BF8" w14:textId="7BD2E501" w:rsidR="00D12F71" w:rsidRPr="00D00F1E" w:rsidRDefault="00757C4D" w:rsidP="00BE0337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BE0337" w:rsidRPr="00757C4D">
        <w:rPr>
          <w:color w:val="FF0000"/>
        </w:rPr>
        <w:t xml:space="preserve">Article </w:t>
      </w:r>
      <w:r w:rsidR="007B762D" w:rsidRPr="00757C4D">
        <w:rPr>
          <w:color w:val="FF0000"/>
        </w:rPr>
        <w:t>3</w:t>
      </w:r>
      <w:r w:rsidR="00BE0337" w:rsidRPr="00757C4D">
        <w:rPr>
          <w:color w:val="FF0000"/>
        </w:rPr>
        <w:t xml:space="preserve"> – </w:t>
      </w:r>
      <w:r w:rsidR="00764324" w:rsidRPr="00757C4D">
        <w:rPr>
          <w:color w:val="FF0000"/>
        </w:rPr>
        <w:t>Lieu</w:t>
      </w:r>
      <w:r w:rsidR="00541018" w:rsidRPr="00757C4D">
        <w:rPr>
          <w:color w:val="FF0000"/>
        </w:rPr>
        <w:t xml:space="preserve"> des prestations</w:t>
      </w:r>
      <w:r w:rsidR="000345B7" w:rsidRPr="00757C4D">
        <w:rPr>
          <w:color w:val="FF0000"/>
        </w:rPr>
        <w:t xml:space="preserve"> </w:t>
      </w:r>
      <w:r w:rsidR="007B0149" w:rsidRPr="00FD3A70">
        <w:rPr>
          <w:color w:val="CC006A" w:themeColor="accent2"/>
          <w:sz w:val="28"/>
          <w:szCs w:val="28"/>
        </w:rPr>
        <w:sym w:font="Webdings" w:char="F056"/>
      </w:r>
    </w:p>
    <w:p w14:paraId="0C884B3A" w14:textId="3E3A9E7A" w:rsidR="00764324" w:rsidRDefault="00764324" w:rsidP="00D019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 télétravail aura lieu </w:t>
      </w:r>
      <w:r>
        <w:rPr>
          <w:rFonts w:cs="Arial"/>
          <w:color w:val="0070C0"/>
          <w:szCs w:val="20"/>
        </w:rPr>
        <w:t>au domicile du Travailleur</w:t>
      </w:r>
      <w:r w:rsidR="00C27741">
        <w:rPr>
          <w:rFonts w:cs="Arial"/>
          <w:color w:val="0070C0"/>
          <w:szCs w:val="20"/>
        </w:rPr>
        <w:t>, comme connu de l’</w:t>
      </w:r>
      <w:r w:rsidR="003546FF">
        <w:rPr>
          <w:rFonts w:cs="Arial"/>
          <w:color w:val="0070C0"/>
          <w:szCs w:val="20"/>
        </w:rPr>
        <w:t>Employeur</w:t>
      </w:r>
      <w:r w:rsidR="00C27741">
        <w:rPr>
          <w:rFonts w:cs="Arial"/>
          <w:color w:val="0070C0"/>
          <w:szCs w:val="20"/>
        </w:rPr>
        <w:t>,</w:t>
      </w:r>
      <w:r>
        <w:rPr>
          <w:rFonts w:cs="Arial"/>
          <w:color w:val="0070C0"/>
          <w:szCs w:val="20"/>
        </w:rPr>
        <w:t xml:space="preserve"> ou à l’adresse suivante………… </w:t>
      </w:r>
      <w:r w:rsidRPr="002A3D18">
        <w:rPr>
          <w:rFonts w:cs="Arial"/>
          <w:i/>
          <w:iCs/>
          <w:color w:val="0070C0"/>
          <w:szCs w:val="20"/>
        </w:rPr>
        <w:t>(à choisir</w:t>
      </w:r>
      <w:r w:rsidR="001A5CCA">
        <w:rPr>
          <w:rFonts w:cs="Arial"/>
          <w:i/>
          <w:iCs/>
          <w:color w:val="0070C0"/>
          <w:szCs w:val="20"/>
        </w:rPr>
        <w:t xml:space="preserve"> par le Travailleur</w:t>
      </w:r>
      <w:r w:rsidRPr="002A3D18">
        <w:rPr>
          <w:rFonts w:cs="Arial"/>
          <w:i/>
          <w:iCs/>
          <w:color w:val="0070C0"/>
          <w:szCs w:val="20"/>
        </w:rPr>
        <w:t>)</w:t>
      </w:r>
      <w:r w:rsidRPr="00D00F1E">
        <w:rPr>
          <w:rFonts w:cs="Arial"/>
          <w:color w:val="0070C0"/>
          <w:szCs w:val="20"/>
        </w:rPr>
        <w:t>.</w:t>
      </w:r>
      <w:r w:rsidRPr="00764324">
        <w:rPr>
          <w:color w:val="CC006A" w:themeColor="accent2"/>
          <w:sz w:val="28"/>
          <w:szCs w:val="28"/>
        </w:rPr>
        <w:t xml:space="preserve"> </w:t>
      </w:r>
    </w:p>
    <w:p w14:paraId="522CB30C" w14:textId="23DFA3FD" w:rsidR="001209E4" w:rsidRPr="001209E4" w:rsidRDefault="00757C4D" w:rsidP="001209E4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993200" w:rsidRPr="00757C4D">
        <w:rPr>
          <w:color w:val="FF0000"/>
        </w:rPr>
        <w:t xml:space="preserve">Article 4 – </w:t>
      </w:r>
      <w:r w:rsidR="00E9202E" w:rsidRPr="00757C4D">
        <w:rPr>
          <w:color w:val="FF0000"/>
        </w:rPr>
        <w:t>Temps de travail</w:t>
      </w:r>
      <w:r w:rsidR="001209E4" w:rsidRPr="00757C4D">
        <w:rPr>
          <w:color w:val="FF0000"/>
        </w:rPr>
        <w:t xml:space="preserve"> </w:t>
      </w:r>
      <w:r w:rsidR="001209E4" w:rsidRPr="00FD3A70">
        <w:rPr>
          <w:color w:val="CC006A" w:themeColor="accent2"/>
          <w:sz w:val="28"/>
          <w:szCs w:val="28"/>
        </w:rPr>
        <w:sym w:font="Webdings" w:char="F056"/>
      </w:r>
    </w:p>
    <w:p w14:paraId="291C9580" w14:textId="5D5C027B" w:rsidR="00140129" w:rsidRPr="003E3446" w:rsidRDefault="00140129" w:rsidP="00140129">
      <w:pPr>
        <w:pStyle w:val="ContratBody"/>
        <w:rPr>
          <w:rFonts w:ascii="Helvetica Neue" w:hAnsi="Helvetica Neue"/>
        </w:rPr>
      </w:pPr>
      <w:r>
        <w:rPr>
          <w:rFonts w:ascii="Helvetica Neue" w:hAnsi="Helvetica Neue"/>
        </w:rPr>
        <w:t>L</w:t>
      </w:r>
      <w:r w:rsidRPr="00050EF6">
        <w:rPr>
          <w:rFonts w:ascii="Helvetica Neue" w:hAnsi="Helvetica Neue"/>
        </w:rPr>
        <w:t>e</w:t>
      </w:r>
      <w:r>
        <w:rPr>
          <w:rFonts w:ascii="Helvetica Neue" w:hAnsi="Helvetica Neue"/>
        </w:rPr>
        <w:t xml:space="preserve"> T</w:t>
      </w:r>
      <w:r w:rsidRPr="003E3446">
        <w:rPr>
          <w:rFonts w:ascii="Helvetica Neue" w:hAnsi="Helvetica Neue"/>
        </w:rPr>
        <w:t>ravailleur doit gérer l'organisation de son travail dans le cadre de la durée du travail applicable dans l'</w:t>
      </w:r>
      <w:r w:rsidR="00A75C12">
        <w:rPr>
          <w:rFonts w:ascii="Helvetica Neue" w:hAnsi="Helvetica Neue"/>
        </w:rPr>
        <w:t>association</w:t>
      </w:r>
      <w:r w:rsidR="002F71EE">
        <w:rPr>
          <w:rFonts w:ascii="Helvetica Neue" w:hAnsi="Helvetica Neue"/>
        </w:rPr>
        <w:t xml:space="preserve"> et des horaires repris dans le Règlement de travail</w:t>
      </w:r>
      <w:r w:rsidRPr="003E3446">
        <w:rPr>
          <w:rFonts w:ascii="Helvetica Neue" w:hAnsi="Helvetica Neue"/>
        </w:rPr>
        <w:t>.</w:t>
      </w:r>
    </w:p>
    <w:p w14:paraId="6FAF4A01" w14:textId="0BE2B5C1" w:rsidR="00FA777B" w:rsidRDefault="00FA777B" w:rsidP="00D00F1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  <w:r w:rsidRPr="00462F84">
        <w:rPr>
          <w:color w:val="000000" w:themeColor="text1"/>
          <w:szCs w:val="20"/>
        </w:rPr>
        <w:t>La réalisation du télétravail structurel est soumise à l’accord du supérieur hiérarchique du travailleur.</w:t>
      </w:r>
    </w:p>
    <w:p w14:paraId="052A69F9" w14:textId="77777777" w:rsidR="008D2C2C" w:rsidRPr="00FA777B" w:rsidRDefault="008D2C2C" w:rsidP="00D00F1E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</w:p>
    <w:p w14:paraId="5CCCF03F" w14:textId="3A1F5377" w:rsidR="006C45EE" w:rsidRDefault="00343127" w:rsidP="00D00F1E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  <w:r w:rsidRPr="00462F84">
        <w:rPr>
          <w:rFonts w:cs="Arial"/>
          <w:i/>
          <w:iCs/>
          <w:color w:val="0070C0"/>
          <w:szCs w:val="20"/>
        </w:rPr>
        <w:t>(</w:t>
      </w:r>
      <w:r w:rsidR="006C45EE" w:rsidRPr="00462F84">
        <w:rPr>
          <w:rFonts w:cs="Arial"/>
          <w:i/>
          <w:iCs/>
          <w:color w:val="0070C0"/>
          <w:szCs w:val="20"/>
        </w:rPr>
        <w:t xml:space="preserve">Vous devez faire un choix entre </w:t>
      </w:r>
      <w:r w:rsidRPr="00462F84">
        <w:rPr>
          <w:rFonts w:cs="Arial"/>
          <w:i/>
          <w:iCs/>
          <w:color w:val="0070C0"/>
          <w:szCs w:val="20"/>
        </w:rPr>
        <w:t>les différentes propositio</w:t>
      </w:r>
      <w:r w:rsidR="00DE60F8">
        <w:rPr>
          <w:rFonts w:cs="Arial"/>
          <w:i/>
          <w:iCs/>
          <w:color w:val="0070C0"/>
          <w:szCs w:val="20"/>
        </w:rPr>
        <w:t>n</w:t>
      </w:r>
      <w:r w:rsidR="00F816ED">
        <w:rPr>
          <w:rFonts w:cs="Arial"/>
          <w:i/>
          <w:iCs/>
          <w:color w:val="0070C0"/>
          <w:szCs w:val="20"/>
        </w:rPr>
        <w:t>s</w:t>
      </w:r>
      <w:r w:rsidRPr="00462F84">
        <w:rPr>
          <w:rFonts w:cs="Arial"/>
          <w:i/>
          <w:iCs/>
          <w:color w:val="0070C0"/>
          <w:szCs w:val="20"/>
        </w:rPr>
        <w:t>)</w:t>
      </w:r>
    </w:p>
    <w:p w14:paraId="1AF0BF81" w14:textId="7B3F524F" w:rsidR="00EA1152" w:rsidRDefault="00EA1152" w:rsidP="00D00F1E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</w:p>
    <w:p w14:paraId="474595AA" w14:textId="16A48C6C" w:rsidR="00EA1152" w:rsidRPr="00462F84" w:rsidRDefault="00EA1152" w:rsidP="00D00F1E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  <w:r w:rsidRPr="004F2864">
        <w:rPr>
          <w:rFonts w:cs="Arial"/>
          <w:b/>
          <w:bCs/>
          <w:i/>
          <w:iCs/>
          <w:color w:val="0070C0"/>
          <w:szCs w:val="20"/>
        </w:rPr>
        <w:t>Proposition n°1 :</w:t>
      </w:r>
      <w:r>
        <w:rPr>
          <w:rFonts w:cs="Arial"/>
          <w:i/>
          <w:iCs/>
          <w:color w:val="0070C0"/>
          <w:szCs w:val="20"/>
        </w:rPr>
        <w:t xml:space="preserve"> horaire habituel</w:t>
      </w:r>
    </w:p>
    <w:p w14:paraId="5BC06DE3" w14:textId="565C885E" w:rsidR="0017156E" w:rsidRDefault="0017156E" w:rsidP="00D00F1E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764324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>T</w:t>
      </w:r>
      <w:r w:rsidRPr="00764324">
        <w:rPr>
          <w:rFonts w:cs="Arial"/>
          <w:szCs w:val="20"/>
        </w:rPr>
        <w:t xml:space="preserve">ravailleur est autorisé à accomplir ses prestations </w:t>
      </w:r>
      <w:r>
        <w:rPr>
          <w:rFonts w:cs="Arial"/>
          <w:szCs w:val="20"/>
        </w:rPr>
        <w:t>au lieu précité</w:t>
      </w:r>
      <w:r w:rsidRPr="0076432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le ou les jours suivants</w:t>
      </w:r>
      <w:r w:rsidRPr="00356881">
        <w:rPr>
          <w:rFonts w:cs="Arial"/>
          <w:color w:val="0070C0"/>
          <w:szCs w:val="20"/>
        </w:rPr>
        <w:t>…</w:t>
      </w:r>
      <w:r>
        <w:rPr>
          <w:rFonts w:cs="Arial"/>
          <w:color w:val="0070C0"/>
          <w:szCs w:val="20"/>
        </w:rPr>
        <w:t>…</w:t>
      </w:r>
      <w:r w:rsidR="00254103">
        <w:rPr>
          <w:rFonts w:cs="Arial"/>
          <w:color w:val="0070C0"/>
          <w:szCs w:val="20"/>
        </w:rPr>
        <w:t>……</w:t>
      </w:r>
      <w:r w:rsidRPr="00764324">
        <w:rPr>
          <w:rFonts w:cs="Arial"/>
          <w:szCs w:val="20"/>
        </w:rPr>
        <w:t>, et pour une durée horaire journalière équivalente à son temps de travail habituel</w:t>
      </w:r>
      <w:r>
        <w:rPr>
          <w:rFonts w:cs="Arial"/>
          <w:szCs w:val="20"/>
        </w:rPr>
        <w:t xml:space="preserve"> </w:t>
      </w:r>
      <w:r w:rsidRPr="00F14649">
        <w:rPr>
          <w:rFonts w:cs="Arial"/>
          <w:color w:val="0070C0"/>
          <w:szCs w:val="20"/>
        </w:rPr>
        <w:t>et selon son horaire habituel de travail</w:t>
      </w:r>
      <w:r w:rsidR="00EA1152">
        <w:rPr>
          <w:rFonts w:cs="Arial"/>
          <w:color w:val="0070C0"/>
          <w:szCs w:val="20"/>
        </w:rPr>
        <w:t xml:space="preserve">. </w:t>
      </w:r>
      <w:r w:rsidR="007A4D67">
        <w:rPr>
          <w:rFonts w:cs="Arial"/>
          <w:color w:val="0070C0"/>
          <w:szCs w:val="20"/>
        </w:rPr>
        <w:t>Il ne pourra, sauf accords exprès de son employeur,</w:t>
      </w:r>
      <w:r w:rsidR="00105C3A">
        <w:rPr>
          <w:rFonts w:cs="Arial"/>
          <w:color w:val="0070C0"/>
          <w:szCs w:val="20"/>
        </w:rPr>
        <w:t xml:space="preserve"> effectuer des heures de travail supplémentaire</w:t>
      </w:r>
      <w:r w:rsidR="00B47E9A">
        <w:rPr>
          <w:rFonts w:cs="Arial"/>
          <w:color w:val="0070C0"/>
          <w:szCs w:val="20"/>
        </w:rPr>
        <w:t>s</w:t>
      </w:r>
      <w:r w:rsidR="00105C3A">
        <w:rPr>
          <w:rFonts w:cs="Arial"/>
          <w:color w:val="0070C0"/>
          <w:szCs w:val="20"/>
        </w:rPr>
        <w:t>.</w:t>
      </w:r>
    </w:p>
    <w:p w14:paraId="5EDB0EE9" w14:textId="77777777" w:rsidR="0017156E" w:rsidRDefault="0017156E" w:rsidP="00D00F1E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B0855A1" w14:textId="77777777" w:rsidR="00D22A96" w:rsidRDefault="0017156E" w:rsidP="00D00F1E">
      <w:pPr>
        <w:widowControl w:val="0"/>
        <w:autoSpaceDE w:val="0"/>
        <w:autoSpaceDN w:val="0"/>
        <w:adjustRightInd w:val="0"/>
        <w:jc w:val="both"/>
        <w:rPr>
          <w:rFonts w:cs="Arial"/>
          <w:color w:val="0070C0"/>
          <w:szCs w:val="20"/>
        </w:rPr>
      </w:pPr>
      <w:proofErr w:type="gramStart"/>
      <w:r w:rsidRPr="00462F84">
        <w:rPr>
          <w:rFonts w:cs="Arial"/>
          <w:b/>
          <w:bCs/>
          <w:color w:val="0070C0"/>
          <w:szCs w:val="20"/>
          <w:u w:val="single"/>
        </w:rPr>
        <w:t>Ou</w:t>
      </w:r>
      <w:proofErr w:type="gramEnd"/>
      <w:r w:rsidRPr="00254103">
        <w:rPr>
          <w:rFonts w:cs="Arial"/>
          <w:color w:val="0070C0"/>
          <w:szCs w:val="20"/>
        </w:rPr>
        <w:t xml:space="preserve"> </w:t>
      </w:r>
    </w:p>
    <w:p w14:paraId="07C03D52" w14:textId="77777777" w:rsidR="00D22A96" w:rsidRDefault="00D22A96" w:rsidP="00D00F1E">
      <w:pPr>
        <w:widowControl w:val="0"/>
        <w:autoSpaceDE w:val="0"/>
        <w:autoSpaceDN w:val="0"/>
        <w:adjustRightInd w:val="0"/>
        <w:jc w:val="both"/>
        <w:rPr>
          <w:rFonts w:cs="Arial"/>
          <w:color w:val="0070C0"/>
          <w:szCs w:val="20"/>
        </w:rPr>
      </w:pPr>
    </w:p>
    <w:p w14:paraId="6E7FE1D0" w14:textId="4F20156C" w:rsidR="00D97E15" w:rsidRPr="006A4E0B" w:rsidRDefault="00D22A96" w:rsidP="00D00F1E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  <w:r w:rsidRPr="004F2864">
        <w:rPr>
          <w:rFonts w:cs="Arial"/>
          <w:b/>
          <w:bCs/>
          <w:i/>
          <w:iCs/>
          <w:color w:val="0070C0"/>
          <w:szCs w:val="20"/>
        </w:rPr>
        <w:t>Proposition 2 :</w:t>
      </w:r>
      <w:r w:rsidRPr="006A4E0B">
        <w:rPr>
          <w:rFonts w:cs="Arial"/>
          <w:i/>
          <w:iCs/>
          <w:color w:val="0070C0"/>
          <w:szCs w:val="20"/>
        </w:rPr>
        <w:t xml:space="preserve"> </w:t>
      </w:r>
      <w:r w:rsidR="00D97E15" w:rsidRPr="006A4E0B">
        <w:rPr>
          <w:rFonts w:cs="Arial"/>
          <w:i/>
          <w:iCs/>
          <w:color w:val="0070C0"/>
          <w:szCs w:val="20"/>
        </w:rPr>
        <w:t>nouvel horaire spécifique au télétravail</w:t>
      </w:r>
      <w:r w:rsidR="0017156E" w:rsidRPr="006A4E0B">
        <w:rPr>
          <w:rFonts w:cs="Arial"/>
          <w:i/>
          <w:iCs/>
          <w:color w:val="0070C0"/>
          <w:szCs w:val="20"/>
        </w:rPr>
        <w:t xml:space="preserve"> </w:t>
      </w:r>
    </w:p>
    <w:p w14:paraId="4CA7CB87" w14:textId="1CE2B098" w:rsidR="001209E4" w:rsidRDefault="00D97E15" w:rsidP="00D00F1E">
      <w:pPr>
        <w:widowControl w:val="0"/>
        <w:autoSpaceDE w:val="0"/>
        <w:autoSpaceDN w:val="0"/>
        <w:adjustRightInd w:val="0"/>
        <w:jc w:val="both"/>
        <w:rPr>
          <w:color w:val="CC006A" w:themeColor="accent2"/>
          <w:sz w:val="28"/>
          <w:szCs w:val="28"/>
        </w:rPr>
      </w:pPr>
      <w:r>
        <w:rPr>
          <w:rFonts w:cs="Arial"/>
          <w:color w:val="0070C0"/>
          <w:szCs w:val="20"/>
        </w:rPr>
        <w:t>L</w:t>
      </w:r>
      <w:r w:rsidR="00764324" w:rsidRPr="00F65A5B">
        <w:rPr>
          <w:rFonts w:cs="Arial"/>
          <w:color w:val="0070C0"/>
          <w:szCs w:val="20"/>
        </w:rPr>
        <w:t xml:space="preserve">e </w:t>
      </w:r>
      <w:r w:rsidR="000A1597" w:rsidRPr="00F65A5B">
        <w:rPr>
          <w:rFonts w:cs="Arial"/>
          <w:color w:val="0070C0"/>
          <w:szCs w:val="20"/>
        </w:rPr>
        <w:t>T</w:t>
      </w:r>
      <w:r w:rsidR="00764324" w:rsidRPr="00F65A5B">
        <w:rPr>
          <w:rFonts w:cs="Arial"/>
          <w:color w:val="0070C0"/>
          <w:szCs w:val="20"/>
        </w:rPr>
        <w:t xml:space="preserve">ravailleur est autorisé à accomplir ses prestations </w:t>
      </w:r>
      <w:r w:rsidR="000A1597" w:rsidRPr="00F65A5B">
        <w:rPr>
          <w:rFonts w:cs="Arial"/>
          <w:color w:val="0070C0"/>
          <w:szCs w:val="20"/>
        </w:rPr>
        <w:t>au lieu précité</w:t>
      </w:r>
      <w:r w:rsidR="00764324" w:rsidRPr="00F65A5B">
        <w:rPr>
          <w:rFonts w:cs="Arial"/>
          <w:color w:val="0070C0"/>
          <w:szCs w:val="20"/>
        </w:rPr>
        <w:t xml:space="preserve">, </w:t>
      </w:r>
      <w:r w:rsidR="000A1597" w:rsidRPr="00F65A5B">
        <w:rPr>
          <w:rFonts w:cs="Arial"/>
          <w:color w:val="0070C0"/>
          <w:szCs w:val="20"/>
        </w:rPr>
        <w:t>le ou les jours suivants……</w:t>
      </w:r>
      <w:r w:rsidR="007D2E1C" w:rsidRPr="00F65A5B">
        <w:rPr>
          <w:rFonts w:cs="Arial"/>
          <w:color w:val="0070C0"/>
          <w:szCs w:val="20"/>
        </w:rPr>
        <w:t>……</w:t>
      </w:r>
      <w:r w:rsidR="00764324" w:rsidRPr="00F65A5B">
        <w:rPr>
          <w:rFonts w:cs="Arial"/>
          <w:color w:val="0070C0"/>
          <w:szCs w:val="20"/>
        </w:rPr>
        <w:t>, et pour une durée journalière équivalente à son temps de travail habituel</w:t>
      </w:r>
      <w:r w:rsidR="002B35CC" w:rsidRPr="00F65A5B">
        <w:rPr>
          <w:rFonts w:cs="Arial"/>
          <w:color w:val="0070C0"/>
          <w:szCs w:val="20"/>
        </w:rPr>
        <w:t xml:space="preserve"> </w:t>
      </w:r>
      <w:r w:rsidR="002B35CC" w:rsidRPr="00F14649">
        <w:rPr>
          <w:rFonts w:cs="Arial"/>
          <w:color w:val="0070C0"/>
          <w:szCs w:val="20"/>
        </w:rPr>
        <w:t xml:space="preserve">et </w:t>
      </w:r>
      <w:r w:rsidR="00F14649" w:rsidRPr="00F14649">
        <w:rPr>
          <w:rFonts w:cs="Arial"/>
          <w:color w:val="0070C0"/>
          <w:szCs w:val="20"/>
        </w:rPr>
        <w:t>selon l’horaire</w:t>
      </w:r>
      <w:r w:rsidR="00F14649" w:rsidRPr="006A68DD">
        <w:rPr>
          <w:rFonts w:cs="Arial"/>
          <w:color w:val="0070C0"/>
          <w:szCs w:val="20"/>
        </w:rPr>
        <w:t xml:space="preserve"> suivant</w:t>
      </w:r>
      <w:r w:rsidR="00BA602E" w:rsidRPr="006A68DD">
        <w:rPr>
          <w:rFonts w:cs="Arial"/>
          <w:color w:val="0070C0"/>
          <w:szCs w:val="20"/>
        </w:rPr>
        <w:t xml:space="preserve"> </w:t>
      </w:r>
      <w:r w:rsidR="006A68DD" w:rsidRPr="006A68DD">
        <w:rPr>
          <w:rFonts w:cs="Arial"/>
          <w:color w:val="0070C0"/>
          <w:szCs w:val="20"/>
        </w:rPr>
        <w:t xml:space="preserve">applicable uniquement pour les jours de télétravail </w:t>
      </w:r>
      <w:r w:rsidR="00BA602E" w:rsidRPr="004E33D8">
        <w:rPr>
          <w:rFonts w:cs="Arial"/>
          <w:b/>
          <w:bCs/>
          <w:i/>
          <w:iCs/>
          <w:color w:val="0070C0"/>
          <w:szCs w:val="20"/>
        </w:rPr>
        <w:t>(proposition n°2)</w:t>
      </w:r>
      <w:r w:rsidR="00F14649" w:rsidRPr="004E33D8">
        <w:rPr>
          <w:rFonts w:cs="Arial"/>
          <w:b/>
          <w:bCs/>
          <w:color w:val="0070C0"/>
          <w:szCs w:val="20"/>
        </w:rPr>
        <w:t> </w:t>
      </w:r>
      <w:r w:rsidR="00F14649" w:rsidRPr="00F14649">
        <w:rPr>
          <w:rFonts w:cs="Arial"/>
          <w:color w:val="0070C0"/>
          <w:szCs w:val="20"/>
        </w:rPr>
        <w:t>:</w:t>
      </w:r>
      <w:r w:rsidR="000A1597" w:rsidRPr="000A1597">
        <w:rPr>
          <w:color w:val="CC006A" w:themeColor="accent2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</w:tblGrid>
      <w:tr w:rsidR="001209E4" w14:paraId="4EDF3E9C" w14:textId="77777777" w:rsidTr="00197ADE">
        <w:tc>
          <w:tcPr>
            <w:tcW w:w="1811" w:type="dxa"/>
            <w:tcBorders>
              <w:top w:val="nil"/>
              <w:left w:val="nil"/>
              <w:bottom w:val="single" w:sz="4" w:space="0" w:color="auto"/>
            </w:tcBorders>
          </w:tcPr>
          <w:p w14:paraId="5C37E4D0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 w:rsidRPr="005C280D">
              <w:rPr>
                <w:rFonts w:cs="Arial"/>
                <w:color w:val="0070C0"/>
                <w:szCs w:val="20"/>
              </w:rPr>
              <w:t>Jour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  <w:right w:val="nil"/>
            </w:tcBorders>
          </w:tcPr>
          <w:p w14:paraId="6751F98B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</w:p>
        </w:tc>
      </w:tr>
      <w:tr w:rsidR="001209E4" w14:paraId="227023AC" w14:textId="77777777" w:rsidTr="00197ADE">
        <w:tc>
          <w:tcPr>
            <w:tcW w:w="1811" w:type="dxa"/>
            <w:tcBorders>
              <w:left w:val="nil"/>
              <w:bottom w:val="nil"/>
            </w:tcBorders>
          </w:tcPr>
          <w:p w14:paraId="6571BCD6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 w:rsidRPr="005C280D">
              <w:rPr>
                <w:rFonts w:cs="Arial"/>
                <w:color w:val="0070C0"/>
                <w:szCs w:val="20"/>
              </w:rPr>
              <w:t>Lundi</w:t>
            </w:r>
          </w:p>
          <w:p w14:paraId="57665999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Mardi</w:t>
            </w:r>
          </w:p>
          <w:p w14:paraId="0C882617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Mercredi</w:t>
            </w:r>
          </w:p>
          <w:p w14:paraId="5E29FC39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Jeudi</w:t>
            </w:r>
          </w:p>
          <w:p w14:paraId="0BBDF592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Vendredi</w:t>
            </w:r>
          </w:p>
          <w:p w14:paraId="118293DF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Samedi</w:t>
            </w:r>
          </w:p>
          <w:p w14:paraId="596F7D78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70C0"/>
                <w:szCs w:val="20"/>
              </w:rPr>
              <w:t>Dimanche</w:t>
            </w:r>
          </w:p>
        </w:tc>
        <w:tc>
          <w:tcPr>
            <w:tcW w:w="1811" w:type="dxa"/>
            <w:tcBorders>
              <w:bottom w:val="nil"/>
              <w:right w:val="nil"/>
            </w:tcBorders>
          </w:tcPr>
          <w:p w14:paraId="252D4BEC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55C662B7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36C5F959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63FB9044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44DA5EBD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087150EE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</w:p>
          <w:p w14:paraId="7E3A6CE2" w14:textId="77777777" w:rsidR="001209E4" w:rsidRDefault="001209E4" w:rsidP="00197ADE">
            <w:pPr>
              <w:rPr>
                <w:rFonts w:cs="Arial"/>
                <w:color w:val="0070C0"/>
                <w:szCs w:val="20"/>
              </w:rPr>
            </w:pPr>
            <w:proofErr w:type="gramStart"/>
            <w:r w:rsidRPr="00356881">
              <w:rPr>
                <w:rFonts w:cs="Arial"/>
                <w:color w:val="0070C0"/>
                <w:szCs w:val="20"/>
              </w:rPr>
              <w:t>de</w:t>
            </w:r>
            <w:proofErr w:type="gramEnd"/>
            <w:r w:rsidRPr="00356881">
              <w:rPr>
                <w:rFonts w:cs="Arial"/>
                <w:color w:val="0070C0"/>
                <w:szCs w:val="20"/>
              </w:rPr>
              <w:t xml:space="preserve"> ….à….</w:t>
            </w:r>
            <w:r w:rsidRPr="005C280D">
              <w:rPr>
                <w:rFonts w:cs="Arial"/>
                <w:color w:val="0070C0"/>
                <w:szCs w:val="20"/>
              </w:rPr>
              <w:t xml:space="preserve"> </w:t>
            </w:r>
          </w:p>
        </w:tc>
      </w:tr>
    </w:tbl>
    <w:p w14:paraId="5EA73B2A" w14:textId="77777777" w:rsidR="00DF3558" w:rsidRPr="00F43FE5" w:rsidRDefault="00DF3558" w:rsidP="00D00F1E">
      <w:pPr>
        <w:widowControl w:val="0"/>
        <w:autoSpaceDE w:val="0"/>
        <w:autoSpaceDN w:val="0"/>
        <w:adjustRightInd w:val="0"/>
        <w:jc w:val="both"/>
        <w:rPr>
          <w:color w:val="0070C0"/>
          <w:szCs w:val="20"/>
        </w:rPr>
      </w:pPr>
    </w:p>
    <w:p w14:paraId="418BEA09" w14:textId="6456B522" w:rsidR="00EB181A" w:rsidRPr="00052CD0" w:rsidRDefault="004C7D37" w:rsidP="00D00F1E">
      <w:pPr>
        <w:widowControl w:val="0"/>
        <w:autoSpaceDE w:val="0"/>
        <w:autoSpaceDN w:val="0"/>
        <w:adjustRightInd w:val="0"/>
        <w:jc w:val="both"/>
        <w:rPr>
          <w:color w:val="0070C0"/>
          <w:szCs w:val="20"/>
        </w:rPr>
      </w:pPr>
      <w:r w:rsidRPr="00052CD0">
        <w:rPr>
          <w:color w:val="0070C0"/>
          <w:szCs w:val="20"/>
        </w:rPr>
        <w:t>Tout changement dans l’horaire de travail ou de télétravail devra être autorisé par le supérieur hiérarchique d</w:t>
      </w:r>
      <w:r w:rsidR="00EB181A" w:rsidRPr="00052CD0">
        <w:rPr>
          <w:color w:val="0070C0"/>
          <w:szCs w:val="20"/>
        </w:rPr>
        <w:t>u travailleur.</w:t>
      </w:r>
    </w:p>
    <w:p w14:paraId="6D6FD162" w14:textId="77777777" w:rsidR="009010C3" w:rsidRDefault="009010C3" w:rsidP="00D00F1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14:paraId="56497B58" w14:textId="111EE715" w:rsidR="00575E15" w:rsidRDefault="009010C3" w:rsidP="00D00F1E">
      <w:pPr>
        <w:widowControl w:val="0"/>
        <w:autoSpaceDE w:val="0"/>
        <w:autoSpaceDN w:val="0"/>
        <w:adjustRightInd w:val="0"/>
        <w:jc w:val="both"/>
        <w:rPr>
          <w:rFonts w:cs="Arial"/>
          <w:color w:val="0070C0"/>
          <w:szCs w:val="20"/>
        </w:rPr>
      </w:pPr>
      <w:proofErr w:type="gramStart"/>
      <w:r w:rsidRPr="00462F84">
        <w:rPr>
          <w:rFonts w:cs="Arial"/>
          <w:b/>
          <w:bCs/>
          <w:color w:val="0070C0"/>
          <w:szCs w:val="20"/>
          <w:u w:val="single"/>
        </w:rPr>
        <w:t>Ou</w:t>
      </w:r>
      <w:proofErr w:type="gramEnd"/>
      <w:r w:rsidRPr="00254103">
        <w:rPr>
          <w:rFonts w:cs="Arial"/>
          <w:color w:val="0070C0"/>
          <w:szCs w:val="20"/>
        </w:rPr>
        <w:t xml:space="preserve"> </w:t>
      </w:r>
    </w:p>
    <w:p w14:paraId="6993BFE8" w14:textId="0B09DB67" w:rsidR="00575E15" w:rsidRDefault="00575E15" w:rsidP="00D00F1E">
      <w:pPr>
        <w:widowControl w:val="0"/>
        <w:autoSpaceDE w:val="0"/>
        <w:autoSpaceDN w:val="0"/>
        <w:adjustRightInd w:val="0"/>
        <w:jc w:val="both"/>
        <w:rPr>
          <w:rFonts w:cs="Arial"/>
          <w:color w:val="0070C0"/>
          <w:szCs w:val="20"/>
        </w:rPr>
      </w:pPr>
    </w:p>
    <w:p w14:paraId="37CAE6A9" w14:textId="77DEC843" w:rsidR="00575E15" w:rsidRPr="004F2864" w:rsidRDefault="00575E15" w:rsidP="00D00F1E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  <w:r w:rsidRPr="004F2864">
        <w:rPr>
          <w:rFonts w:cs="Arial"/>
          <w:b/>
          <w:bCs/>
          <w:i/>
          <w:iCs/>
          <w:color w:val="0070C0"/>
          <w:szCs w:val="20"/>
        </w:rPr>
        <w:t>Proposition 3 :</w:t>
      </w:r>
      <w:r w:rsidRPr="00196CAB">
        <w:rPr>
          <w:rFonts w:cs="Arial"/>
          <w:i/>
          <w:iCs/>
          <w:color w:val="0070C0"/>
          <w:szCs w:val="20"/>
        </w:rPr>
        <w:t xml:space="preserve"> </w:t>
      </w:r>
      <w:r w:rsidR="00BA665D" w:rsidRPr="00BA665D">
        <w:rPr>
          <w:rFonts w:cs="Arial"/>
          <w:i/>
          <w:iCs/>
          <w:color w:val="0070C0"/>
          <w:szCs w:val="20"/>
        </w:rPr>
        <w:t xml:space="preserve">variabilité des horaires </w:t>
      </w:r>
      <w:r w:rsidR="00BA665D" w:rsidRPr="00D16C1B">
        <w:rPr>
          <w:rFonts w:cs="Arial"/>
          <w:i/>
          <w:color w:val="0070C0"/>
          <w:szCs w:val="20"/>
          <w:u w:val="single"/>
        </w:rPr>
        <w:t>sans dépassement</w:t>
      </w:r>
      <w:r w:rsidR="00BA665D">
        <w:rPr>
          <w:rFonts w:cs="Arial"/>
          <w:i/>
          <w:iCs/>
          <w:color w:val="0070C0"/>
          <w:szCs w:val="20"/>
        </w:rPr>
        <w:t xml:space="preserve"> d</w:t>
      </w:r>
      <w:r w:rsidR="00BA665D" w:rsidRPr="00BA665D">
        <w:rPr>
          <w:rFonts w:cs="Arial"/>
          <w:i/>
          <w:iCs/>
          <w:color w:val="0070C0"/>
          <w:szCs w:val="20"/>
        </w:rPr>
        <w:t>es limites maximales journalières et hebdomadaires</w:t>
      </w:r>
    </w:p>
    <w:p w14:paraId="48BA827C" w14:textId="4AE29D6D" w:rsidR="00194279" w:rsidRPr="00004952" w:rsidRDefault="00890579" w:rsidP="00004952">
      <w:pPr>
        <w:widowControl w:val="0"/>
        <w:autoSpaceDE w:val="0"/>
        <w:autoSpaceDN w:val="0"/>
        <w:adjustRightInd w:val="0"/>
        <w:jc w:val="both"/>
        <w:rPr>
          <w:rFonts w:cs="Arial"/>
          <w:color w:val="0070C0"/>
          <w:szCs w:val="20"/>
        </w:rPr>
      </w:pPr>
      <w:r>
        <w:rPr>
          <w:rFonts w:cs="Arial"/>
          <w:color w:val="0070C0"/>
          <w:szCs w:val="20"/>
        </w:rPr>
        <w:t>L</w:t>
      </w:r>
      <w:r w:rsidR="009010C3" w:rsidRPr="00F65A5B">
        <w:rPr>
          <w:rFonts w:cs="Arial"/>
          <w:color w:val="0070C0"/>
          <w:szCs w:val="20"/>
        </w:rPr>
        <w:t>e Travailleur est autorisé à accomplir ses prestations au lieu précité, le ou les jours suivants…………, et pour une durée journalière équivalente à son temps de travail habituel</w:t>
      </w:r>
      <w:r w:rsidR="00DC2524">
        <w:rPr>
          <w:rFonts w:cs="Arial"/>
          <w:color w:val="0070C0"/>
          <w:szCs w:val="20"/>
        </w:rPr>
        <w:t xml:space="preserve">. Il effectue ses prestations </w:t>
      </w:r>
      <w:r w:rsidR="005574E3">
        <w:rPr>
          <w:rFonts w:cs="Arial"/>
          <w:color w:val="0070C0"/>
          <w:szCs w:val="20"/>
        </w:rPr>
        <w:t xml:space="preserve">de manière flexible </w:t>
      </w:r>
      <w:r w:rsidR="00DC2524">
        <w:rPr>
          <w:rFonts w:cs="Arial"/>
          <w:color w:val="0070C0"/>
          <w:szCs w:val="20"/>
        </w:rPr>
        <w:t xml:space="preserve">dans le </w:t>
      </w:r>
      <w:r w:rsidR="00A42F55">
        <w:rPr>
          <w:rFonts w:cs="Arial"/>
          <w:color w:val="0070C0"/>
          <w:szCs w:val="20"/>
        </w:rPr>
        <w:t>respect</w:t>
      </w:r>
      <w:r w:rsidR="00DC2524">
        <w:rPr>
          <w:rFonts w:cs="Arial"/>
          <w:color w:val="0070C0"/>
          <w:szCs w:val="20"/>
        </w:rPr>
        <w:t xml:space="preserve"> </w:t>
      </w:r>
      <w:r w:rsidR="005574E3">
        <w:rPr>
          <w:rFonts w:cs="Arial"/>
          <w:color w:val="0070C0"/>
          <w:szCs w:val="20"/>
        </w:rPr>
        <w:t>d</w:t>
      </w:r>
      <w:r w:rsidR="00DC2524" w:rsidRPr="00DC2524">
        <w:rPr>
          <w:rFonts w:cs="Arial"/>
          <w:color w:val="0070C0"/>
          <w:szCs w:val="20"/>
        </w:rPr>
        <w:t xml:space="preserve">es horaires définis dans </w:t>
      </w:r>
      <w:r w:rsidR="0083328F">
        <w:rPr>
          <w:rFonts w:cs="Arial"/>
          <w:color w:val="0070C0"/>
          <w:szCs w:val="20"/>
        </w:rPr>
        <w:t xml:space="preserve">le respect des </w:t>
      </w:r>
      <w:r w:rsidR="0083328F" w:rsidRPr="0040715E">
        <w:rPr>
          <w:rFonts w:cs="Arial"/>
          <w:color w:val="0070C0"/>
          <w:szCs w:val="20"/>
        </w:rPr>
        <w:t xml:space="preserve">limites maximales journalières </w:t>
      </w:r>
      <w:r w:rsidR="0083328F" w:rsidRPr="0040715E">
        <w:rPr>
          <w:rFonts w:cs="Arial"/>
          <w:color w:val="0070C0"/>
          <w:szCs w:val="20"/>
        </w:rPr>
        <w:lastRenderedPageBreak/>
        <w:t>et hebdomadaires</w:t>
      </w:r>
      <w:r w:rsidR="00DC2524" w:rsidRPr="00DC2524">
        <w:rPr>
          <w:rFonts w:cs="Arial"/>
          <w:color w:val="0070C0"/>
          <w:szCs w:val="20"/>
        </w:rPr>
        <w:t>.</w:t>
      </w:r>
    </w:p>
    <w:p w14:paraId="647DB350" w14:textId="282D5A17" w:rsidR="007476B3" w:rsidRPr="00004952" w:rsidRDefault="007476B3" w:rsidP="007C36CF">
      <w:pPr>
        <w:jc w:val="both"/>
        <w:rPr>
          <w:rFonts w:cs="Arial"/>
        </w:rPr>
      </w:pPr>
      <w:r w:rsidRPr="00C61694">
        <w:rPr>
          <w:color w:val="73B632" w:themeColor="accent3"/>
          <w:szCs w:val="20"/>
        </w:rPr>
        <w:t>Les jours de té</w:t>
      </w:r>
      <w:r w:rsidR="00A432D0" w:rsidRPr="00C61694">
        <w:rPr>
          <w:color w:val="73B632" w:themeColor="accent3"/>
          <w:szCs w:val="20"/>
        </w:rPr>
        <w:t>lé</w:t>
      </w:r>
      <w:r w:rsidRPr="00C61694">
        <w:rPr>
          <w:color w:val="73B632" w:themeColor="accent3"/>
          <w:szCs w:val="20"/>
        </w:rPr>
        <w:t>travail pourront être modifiés</w:t>
      </w:r>
      <w:r w:rsidR="00A432D0" w:rsidRPr="00C61694">
        <w:rPr>
          <w:color w:val="73B632" w:themeColor="accent3"/>
          <w:szCs w:val="20"/>
        </w:rPr>
        <w:t xml:space="preserve"> en cas de nécessités inhérentes à la vie de </w:t>
      </w:r>
      <w:proofErr w:type="spellStart"/>
      <w:r w:rsidR="00A432D0" w:rsidRPr="00C61694">
        <w:rPr>
          <w:color w:val="73B632" w:themeColor="accent3"/>
          <w:szCs w:val="20"/>
        </w:rPr>
        <w:t>l’asbl</w:t>
      </w:r>
      <w:proofErr w:type="spellEnd"/>
      <w:r w:rsidR="00A432D0" w:rsidRPr="00C61694">
        <w:rPr>
          <w:color w:val="73B632" w:themeColor="accent3"/>
          <w:szCs w:val="20"/>
        </w:rPr>
        <w:t>.</w:t>
      </w:r>
      <w:r w:rsidR="00194279" w:rsidRPr="00194279">
        <w:rPr>
          <w:rFonts w:cs="Arial"/>
        </w:rPr>
        <w:t xml:space="preserve"> </w:t>
      </w:r>
      <w:r w:rsidR="00194279" w:rsidRPr="00052CD0">
        <w:rPr>
          <w:rFonts w:cs="Arial"/>
          <w:color w:val="73B632" w:themeColor="accent3"/>
        </w:rPr>
        <w:t>Les réunions et rassemblements de l’équipe requérant la présence (physique) du Travailleur ont la priorité sur le télétravail planifié. L’employeur peut retirer l’approbation du télétravail à ces moments- là.</w:t>
      </w:r>
    </w:p>
    <w:p w14:paraId="0F0FA023" w14:textId="4930ECDE" w:rsidR="00A50E53" w:rsidRPr="00C61694" w:rsidRDefault="00D0151F" w:rsidP="00D00F1E">
      <w:pPr>
        <w:widowControl w:val="0"/>
        <w:autoSpaceDE w:val="0"/>
        <w:autoSpaceDN w:val="0"/>
        <w:adjustRightInd w:val="0"/>
        <w:jc w:val="both"/>
        <w:rPr>
          <w:color w:val="73B632" w:themeColor="accent3"/>
          <w:szCs w:val="20"/>
        </w:rPr>
      </w:pPr>
      <w:r w:rsidRPr="00014D90">
        <w:rPr>
          <w:color w:val="0070C0"/>
          <w:szCs w:val="20"/>
        </w:rPr>
        <w:t>Le</w:t>
      </w:r>
      <w:r w:rsidR="00014D90" w:rsidRPr="00014D90">
        <w:rPr>
          <w:color w:val="0070C0"/>
          <w:szCs w:val="20"/>
        </w:rPr>
        <w:t xml:space="preserve"> télétravail n’est jamais permis</w:t>
      </w:r>
      <w:r w:rsidRPr="00014D90">
        <w:rPr>
          <w:color w:val="0070C0"/>
          <w:szCs w:val="20"/>
        </w:rPr>
        <w:t>,</w:t>
      </w:r>
      <w:r w:rsidR="00014D90" w:rsidRPr="00014D90">
        <w:rPr>
          <w:color w:val="0070C0"/>
          <w:szCs w:val="20"/>
        </w:rPr>
        <w:t xml:space="preserve"> le ou</w:t>
      </w:r>
      <w:r w:rsidRPr="00014D90">
        <w:rPr>
          <w:color w:val="0070C0"/>
          <w:szCs w:val="20"/>
        </w:rPr>
        <w:t xml:space="preserve"> les jours suivants :</w:t>
      </w:r>
      <w:r w:rsidR="00A432D0" w:rsidRPr="00014D90">
        <w:rPr>
          <w:color w:val="0070C0"/>
          <w:szCs w:val="20"/>
        </w:rPr>
        <w:t xml:space="preserve"> ……….</w:t>
      </w:r>
    </w:p>
    <w:p w14:paraId="57498E00" w14:textId="359AA4E3" w:rsidR="001209E4" w:rsidRPr="001209E4" w:rsidRDefault="005C4E82" w:rsidP="00A00374">
      <w:pPr>
        <w:pStyle w:val="Titre3"/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 w:rsidR="008D4BAA" w:rsidRPr="005C4E82">
        <w:rPr>
          <w:color w:val="FF0000"/>
        </w:rPr>
        <w:t xml:space="preserve">Article </w:t>
      </w:r>
      <w:r w:rsidR="00993200" w:rsidRPr="005C4E82">
        <w:rPr>
          <w:color w:val="FF0000"/>
        </w:rPr>
        <w:t>5</w:t>
      </w:r>
      <w:r w:rsidR="008D4BAA" w:rsidRPr="005C4E82">
        <w:rPr>
          <w:color w:val="FF0000"/>
        </w:rPr>
        <w:t xml:space="preserve"> – </w:t>
      </w:r>
      <w:r w:rsidR="000A1597" w:rsidRPr="005C4E82">
        <w:rPr>
          <w:color w:val="FF0000"/>
        </w:rPr>
        <w:t>Matériel</w:t>
      </w:r>
      <w:r w:rsidR="001209E4" w:rsidRPr="005C4E82">
        <w:rPr>
          <w:color w:val="FF0000"/>
        </w:rPr>
        <w:t xml:space="preserve"> </w:t>
      </w:r>
      <w:r w:rsidR="001209E4" w:rsidRPr="00FD3A70">
        <w:rPr>
          <w:color w:val="CC006A" w:themeColor="accent2"/>
          <w:sz w:val="28"/>
          <w:szCs w:val="28"/>
        </w:rPr>
        <w:sym w:font="Webdings" w:char="F056"/>
      </w:r>
    </w:p>
    <w:p w14:paraId="2ED463DA" w14:textId="439C783B" w:rsidR="007627A9" w:rsidRPr="00004952" w:rsidRDefault="00A32443" w:rsidP="00C407F1">
      <w:pPr>
        <w:jc w:val="both"/>
        <w:rPr>
          <w:rFonts w:cs="Arial"/>
          <w:i/>
          <w:iCs/>
          <w:color w:val="0070C0"/>
          <w:szCs w:val="20"/>
        </w:rPr>
      </w:pPr>
      <w:r w:rsidRPr="00F628A3">
        <w:rPr>
          <w:rFonts w:cs="Arial"/>
          <w:i/>
          <w:iCs/>
          <w:color w:val="0070C0"/>
          <w:szCs w:val="20"/>
        </w:rPr>
        <w:t>(Il convient de faire un choix entre les propositions suivantes)</w:t>
      </w:r>
    </w:p>
    <w:p w14:paraId="6BED862A" w14:textId="75C8FC5A" w:rsidR="00C01006" w:rsidRPr="001F19F5" w:rsidRDefault="00B96033" w:rsidP="00C01006">
      <w:pPr>
        <w:jc w:val="both"/>
        <w:rPr>
          <w:rFonts w:eastAsia="Helvetica" w:cs="Arial"/>
          <w:color w:val="0070C0"/>
          <w:szCs w:val="20"/>
        </w:rPr>
      </w:pPr>
      <w:r w:rsidRPr="006A4E0B">
        <w:rPr>
          <w:rFonts w:eastAsia="Helvetica" w:cs="Arial"/>
          <w:b/>
          <w:bCs/>
          <w:i/>
          <w:iCs/>
          <w:color w:val="0070C0"/>
          <w:szCs w:val="20"/>
          <w:u w:val="single"/>
        </w:rPr>
        <w:t>P</w:t>
      </w:r>
      <w:r w:rsidR="00D9428F" w:rsidRPr="00556863">
        <w:rPr>
          <w:rFonts w:eastAsia="Helvetica" w:cs="Arial"/>
          <w:b/>
          <w:bCs/>
          <w:i/>
          <w:iCs/>
          <w:color w:val="0070C0"/>
          <w:szCs w:val="20"/>
        </w:rPr>
        <w:t xml:space="preserve">roposition </w:t>
      </w:r>
      <w:r w:rsidR="00556863" w:rsidRPr="00556863">
        <w:rPr>
          <w:rFonts w:eastAsia="Helvetica" w:cs="Arial"/>
          <w:b/>
          <w:bCs/>
          <w:i/>
          <w:iCs/>
          <w:color w:val="0070C0"/>
          <w:szCs w:val="20"/>
        </w:rPr>
        <w:t>n°</w:t>
      </w:r>
      <w:r w:rsidR="004E7436">
        <w:rPr>
          <w:rFonts w:eastAsia="Helvetica" w:cs="Arial"/>
          <w:b/>
          <w:bCs/>
          <w:i/>
          <w:iCs/>
          <w:color w:val="0070C0"/>
          <w:szCs w:val="20"/>
        </w:rPr>
        <w:t>1</w:t>
      </w:r>
      <w:r>
        <w:rPr>
          <w:rFonts w:eastAsia="Helvetica" w:cs="Arial"/>
          <w:b/>
          <w:bCs/>
          <w:i/>
          <w:iCs/>
          <w:color w:val="0070C0"/>
          <w:szCs w:val="20"/>
        </w:rPr>
        <w:t> </w:t>
      </w:r>
      <w:r>
        <w:rPr>
          <w:rFonts w:eastAsia="Helvetica" w:cs="Arial"/>
          <w:b/>
          <w:bCs/>
          <w:color w:val="0070C0"/>
          <w:szCs w:val="20"/>
        </w:rPr>
        <w:t>:</w:t>
      </w:r>
      <w:r w:rsidR="00F7313F" w:rsidRPr="00F7313F">
        <w:rPr>
          <w:rFonts w:eastAsia="Helvetica" w:cs="Arial"/>
          <w:color w:val="0070C0"/>
          <w:szCs w:val="20"/>
        </w:rPr>
        <w:t xml:space="preserve"> </w:t>
      </w:r>
      <w:r>
        <w:rPr>
          <w:rFonts w:eastAsia="Helvetica" w:cs="Arial"/>
          <w:color w:val="0070C0"/>
          <w:szCs w:val="20"/>
        </w:rPr>
        <w:t>L</w:t>
      </w:r>
      <w:r w:rsidR="00C01006" w:rsidRPr="001F19F5">
        <w:rPr>
          <w:rFonts w:eastAsia="Helvetica" w:cs="Arial"/>
          <w:color w:val="0070C0"/>
          <w:szCs w:val="20"/>
        </w:rPr>
        <w:t>’</w:t>
      </w:r>
      <w:r w:rsidR="00C01006">
        <w:rPr>
          <w:rFonts w:eastAsia="Helvetica" w:cs="Arial"/>
          <w:color w:val="0070C0"/>
          <w:szCs w:val="20"/>
        </w:rPr>
        <w:t>Employeur</w:t>
      </w:r>
      <w:r w:rsidR="00C01006" w:rsidRPr="001F19F5">
        <w:rPr>
          <w:rFonts w:eastAsia="Helvetica" w:cs="Arial"/>
          <w:color w:val="0070C0"/>
          <w:szCs w:val="20"/>
        </w:rPr>
        <w:t xml:space="preserve"> met à disposition du Travailleur le matériel suivant :</w:t>
      </w:r>
    </w:p>
    <w:p w14:paraId="66EB6D9B" w14:textId="36D59871" w:rsidR="004F5AD9" w:rsidRPr="00897903" w:rsidRDefault="00C01006" w:rsidP="002837C7">
      <w:pPr>
        <w:pStyle w:val="Liste0"/>
        <w:rPr>
          <w:color w:val="0070C0"/>
        </w:rPr>
      </w:pPr>
      <w:r w:rsidRPr="00897903">
        <w:rPr>
          <w:color w:val="0070C0"/>
        </w:rPr>
        <w:t>....................................</w:t>
      </w:r>
      <w:r w:rsidR="004F5AD9" w:rsidRPr="00897903">
        <w:rPr>
          <w:color w:val="0070C0"/>
        </w:rPr>
        <w:t xml:space="preserve"> (marque, modèle, accessoires)</w:t>
      </w:r>
    </w:p>
    <w:p w14:paraId="5FF44987" w14:textId="77777777" w:rsidR="00C01006" w:rsidRPr="00897903" w:rsidRDefault="00C01006" w:rsidP="002837C7">
      <w:pPr>
        <w:pStyle w:val="Liste0"/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39B5B53B" w14:textId="77777777" w:rsidR="00C01006" w:rsidRPr="00897903" w:rsidRDefault="00C01006" w:rsidP="002837C7">
      <w:pPr>
        <w:pStyle w:val="Liste0"/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0AF67593" w14:textId="49EA5B1C" w:rsidR="00C01006" w:rsidRPr="00897903" w:rsidRDefault="00C01006" w:rsidP="007C36CF">
      <w:pPr>
        <w:jc w:val="both"/>
        <w:rPr>
          <w:color w:val="0070C0"/>
        </w:rPr>
      </w:pPr>
      <w:r w:rsidRPr="00897903">
        <w:rPr>
          <w:color w:val="0070C0"/>
        </w:rPr>
        <w:t xml:space="preserve">Le matériel mis à disposition du Travailleur est en bon état de présentation et de fonctionnement, état dans lequel le Travailleur s’engage à le restituer à l’issue de la convention. </w:t>
      </w:r>
    </w:p>
    <w:p w14:paraId="2367220E" w14:textId="77777777" w:rsidR="0069025E" w:rsidRPr="00897903" w:rsidRDefault="0069025E" w:rsidP="00004952">
      <w:pPr>
        <w:rPr>
          <w:color w:val="0070C0"/>
        </w:rPr>
      </w:pPr>
      <w:r w:rsidRPr="00897903">
        <w:rPr>
          <w:color w:val="0070C0"/>
        </w:rPr>
        <w:t>(</w:t>
      </w:r>
      <w:r w:rsidRPr="00897903">
        <w:rPr>
          <w:i/>
          <w:iCs/>
          <w:color w:val="0070C0"/>
        </w:rPr>
        <w:t>Éventuellement</w:t>
      </w:r>
      <w:r w:rsidRPr="00897903">
        <w:rPr>
          <w:color w:val="0070C0"/>
        </w:rPr>
        <w:t>) Il comporte les défauts suivants :</w:t>
      </w:r>
    </w:p>
    <w:p w14:paraId="46923A58" w14:textId="77777777" w:rsidR="0069025E" w:rsidRPr="00897903" w:rsidRDefault="0069025E" w:rsidP="002837C7">
      <w:pPr>
        <w:pStyle w:val="Liste0"/>
        <w:numPr>
          <w:ilvl w:val="0"/>
          <w:numId w:val="48"/>
        </w:numPr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72D511D7" w14:textId="77777777" w:rsidR="0069025E" w:rsidRPr="00897903" w:rsidRDefault="0069025E" w:rsidP="002837C7">
      <w:pPr>
        <w:pStyle w:val="Liste0"/>
        <w:numPr>
          <w:ilvl w:val="0"/>
          <w:numId w:val="48"/>
        </w:numPr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731A5712" w14:textId="77777777" w:rsidR="0069025E" w:rsidRPr="00897903" w:rsidRDefault="0069025E" w:rsidP="002837C7">
      <w:pPr>
        <w:pStyle w:val="Liste0"/>
        <w:numPr>
          <w:ilvl w:val="0"/>
          <w:numId w:val="48"/>
        </w:numPr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548B3204" w14:textId="5D9E8A5B" w:rsidR="0069025E" w:rsidRPr="00897903" w:rsidRDefault="0069025E" w:rsidP="0069025E">
      <w:pPr>
        <w:rPr>
          <w:rFonts w:cs="Arial"/>
          <w:color w:val="0070C0"/>
          <w:szCs w:val="20"/>
        </w:rPr>
      </w:pPr>
      <w:r w:rsidRPr="00897903">
        <w:rPr>
          <w:rFonts w:cs="Arial"/>
          <w:color w:val="0070C0"/>
          <w:szCs w:val="20"/>
        </w:rPr>
        <w:t>Le matériel mis à disposition est et reste la propriété de l’Employeur.</w:t>
      </w:r>
    </w:p>
    <w:p w14:paraId="145C7080" w14:textId="04CFC4E2" w:rsidR="00A61B51" w:rsidRPr="00897903" w:rsidRDefault="005A2259" w:rsidP="00004952">
      <w:pPr>
        <w:rPr>
          <w:rFonts w:cs="Arial"/>
          <w:color w:val="0070C0"/>
          <w:szCs w:val="20"/>
        </w:rPr>
      </w:pPr>
      <w:r w:rsidRPr="00897903">
        <w:rPr>
          <w:rFonts w:eastAsia="Helvetica" w:cs="Arial"/>
          <w:color w:val="0070C0"/>
          <w:szCs w:val="20"/>
        </w:rPr>
        <w:t xml:space="preserve">Le Travailleur pourra faire usage du matériel conformément à la convention </w:t>
      </w:r>
      <w:r w:rsidR="005A44FA" w:rsidRPr="00897903">
        <w:rPr>
          <w:rFonts w:eastAsia="Helvetica" w:cs="Arial"/>
          <w:color w:val="0070C0"/>
          <w:szCs w:val="20"/>
        </w:rPr>
        <w:t xml:space="preserve">de mise à disposition </w:t>
      </w:r>
      <w:r w:rsidRPr="00897903">
        <w:rPr>
          <w:rFonts w:eastAsia="Helvetica" w:cs="Arial"/>
          <w:color w:val="0070C0"/>
          <w:szCs w:val="20"/>
        </w:rPr>
        <w:t>d</w:t>
      </w:r>
      <w:r w:rsidR="005A44FA" w:rsidRPr="00897903">
        <w:rPr>
          <w:rFonts w:eastAsia="Helvetica" w:cs="Arial"/>
          <w:color w:val="0070C0"/>
          <w:szCs w:val="20"/>
        </w:rPr>
        <w:t>u matériel du………………</w:t>
      </w:r>
    </w:p>
    <w:p w14:paraId="532780EC" w14:textId="26C80005" w:rsidR="00C407F1" w:rsidRPr="00004952" w:rsidRDefault="00D97C35" w:rsidP="007C36CF">
      <w:pPr>
        <w:jc w:val="both"/>
      </w:pPr>
      <w:r w:rsidRPr="002837C7">
        <w:rPr>
          <w:rFonts w:cs="Arial"/>
          <w:b/>
          <w:bCs/>
          <w:i/>
          <w:iCs/>
          <w:color w:val="0070C0"/>
          <w:szCs w:val="20"/>
        </w:rPr>
        <w:t>Proposition n°2 :</w:t>
      </w:r>
      <w:r>
        <w:rPr>
          <w:rFonts w:cs="Arial"/>
          <w:b/>
          <w:bCs/>
          <w:color w:val="0070C0"/>
          <w:szCs w:val="20"/>
        </w:rPr>
        <w:t xml:space="preserve"> </w:t>
      </w:r>
      <w:r w:rsidRPr="008758F5">
        <w:rPr>
          <w:rFonts w:cs="Arial"/>
          <w:color w:val="0070C0"/>
          <w:szCs w:val="20"/>
        </w:rPr>
        <w:t>Le Travailleur utilise son propre matériel.</w:t>
      </w:r>
      <w:r w:rsidR="00BF6EE2" w:rsidRPr="00CC5AD1">
        <w:rPr>
          <w:color w:val="007AA1" w:themeColor="accent5" w:themeShade="BF"/>
        </w:rPr>
        <w:t xml:space="preserve"> L</w:t>
      </w:r>
      <w:r w:rsidR="00316218" w:rsidRPr="00CC5AD1">
        <w:rPr>
          <w:rFonts w:cs="Arial"/>
          <w:color w:val="007AA1" w:themeColor="accent5" w:themeShade="BF"/>
          <w:szCs w:val="20"/>
        </w:rPr>
        <w:t xml:space="preserve">es </w:t>
      </w:r>
      <w:r w:rsidR="00316218" w:rsidRPr="00556863">
        <w:rPr>
          <w:rFonts w:cs="Arial"/>
          <w:color w:val="0070C0"/>
          <w:szCs w:val="20"/>
        </w:rPr>
        <w:t>frais d’installation des programmes informatiques, les frais de fonctionnement et d’entretien ainsi que le coût de l’amortissement de l’équipement lié au télétravail</w:t>
      </w:r>
      <w:r w:rsidR="00316218">
        <w:rPr>
          <w:rFonts w:cs="Arial"/>
          <w:color w:val="0070C0"/>
          <w:szCs w:val="20"/>
        </w:rPr>
        <w:t xml:space="preserve"> </w:t>
      </w:r>
      <w:r w:rsidR="00BF6EE2">
        <w:rPr>
          <w:rFonts w:cs="Arial"/>
          <w:color w:val="0070C0"/>
          <w:szCs w:val="20"/>
        </w:rPr>
        <w:t>seront pris en charge par l’</w:t>
      </w:r>
      <w:r w:rsidR="00F54F0B">
        <w:rPr>
          <w:rFonts w:cs="Arial"/>
          <w:color w:val="0070C0"/>
          <w:szCs w:val="20"/>
        </w:rPr>
        <w:t>E</w:t>
      </w:r>
      <w:r w:rsidR="00BF6EE2">
        <w:rPr>
          <w:rFonts w:cs="Arial"/>
          <w:color w:val="0070C0"/>
          <w:szCs w:val="20"/>
        </w:rPr>
        <w:t>mployeur selon les mod</w:t>
      </w:r>
      <w:r w:rsidR="00593050">
        <w:rPr>
          <w:rFonts w:cs="Arial"/>
          <w:color w:val="0070C0"/>
          <w:szCs w:val="20"/>
        </w:rPr>
        <w:t xml:space="preserve">alités </w:t>
      </w:r>
      <w:r w:rsidR="00316218">
        <w:rPr>
          <w:rFonts w:cs="Arial"/>
          <w:color w:val="0070C0"/>
          <w:szCs w:val="20"/>
        </w:rPr>
        <w:t>prévues à l’article 6 de la présente convention</w:t>
      </w:r>
      <w:r w:rsidR="00316218" w:rsidRPr="00556863">
        <w:rPr>
          <w:rFonts w:cs="Arial"/>
          <w:color w:val="0070C0"/>
          <w:szCs w:val="20"/>
        </w:rPr>
        <w:t>.</w:t>
      </w:r>
    </w:p>
    <w:p w14:paraId="204B1547" w14:textId="14354E4F" w:rsidR="001209E4" w:rsidRPr="001209E4" w:rsidRDefault="00757046" w:rsidP="001209E4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523806" w:rsidRPr="00757046">
        <w:rPr>
          <w:color w:val="FF0000"/>
        </w:rPr>
        <w:t>Article 6 – Intervention de l’employeur</w:t>
      </w:r>
      <w:r w:rsidR="001209E4" w:rsidRPr="00FD3A70">
        <w:rPr>
          <w:color w:val="CC006A" w:themeColor="accent2"/>
          <w:sz w:val="28"/>
          <w:szCs w:val="28"/>
        </w:rPr>
        <w:sym w:font="Webdings" w:char="F056"/>
      </w:r>
    </w:p>
    <w:p w14:paraId="2DCD241C" w14:textId="100FBD62" w:rsidR="00A74C21" w:rsidRDefault="00A74C21" w:rsidP="00A74C21">
      <w:pPr>
        <w:jc w:val="both"/>
        <w:rPr>
          <w:rFonts w:cs="Arial"/>
          <w:color w:val="000000" w:themeColor="text1"/>
          <w:szCs w:val="20"/>
        </w:rPr>
      </w:pPr>
      <w:r w:rsidRPr="00C407F1">
        <w:rPr>
          <w:rFonts w:cs="Arial"/>
          <w:color w:val="000000" w:themeColor="text1"/>
          <w:szCs w:val="20"/>
        </w:rPr>
        <w:t>L’employeur prend en charge les coûts des connexions et communications liées au télétravail.</w:t>
      </w:r>
    </w:p>
    <w:p w14:paraId="1A64AFFF" w14:textId="4D9E12CF" w:rsidR="000A1597" w:rsidRDefault="00F50F68" w:rsidP="000A1597">
      <w:pPr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(</w:t>
      </w:r>
      <w:proofErr w:type="gramStart"/>
      <w:r w:rsidR="00A555EF">
        <w:rPr>
          <w:rFonts w:cs="Arial"/>
          <w:i/>
          <w:iCs/>
          <w:color w:val="0070C0"/>
          <w:szCs w:val="20"/>
        </w:rPr>
        <w:t>c</w:t>
      </w:r>
      <w:r w:rsidR="0012344C">
        <w:rPr>
          <w:rFonts w:cs="Arial"/>
          <w:i/>
          <w:iCs/>
          <w:color w:val="0070C0"/>
          <w:szCs w:val="20"/>
        </w:rPr>
        <w:t>hoisir</w:t>
      </w:r>
      <w:proofErr w:type="gramEnd"/>
      <w:r>
        <w:rPr>
          <w:rFonts w:cs="Arial"/>
          <w:i/>
          <w:iCs/>
          <w:color w:val="0070C0"/>
          <w:szCs w:val="20"/>
        </w:rPr>
        <w:t xml:space="preserve"> l’un des deux systèmes)</w:t>
      </w:r>
    </w:p>
    <w:p w14:paraId="446DA972" w14:textId="660878E5" w:rsidR="00BC3433" w:rsidRPr="00BC3433" w:rsidRDefault="00BC3433" w:rsidP="000A1597">
      <w:pPr>
        <w:rPr>
          <w:rFonts w:cs="Arial"/>
          <w:b/>
          <w:bCs/>
          <w:i/>
          <w:iCs/>
          <w:color w:val="0070C0"/>
          <w:szCs w:val="20"/>
        </w:rPr>
      </w:pPr>
      <w:r>
        <w:rPr>
          <w:rFonts w:cs="Arial"/>
          <w:b/>
          <w:bCs/>
          <w:i/>
          <w:iCs/>
          <w:color w:val="0070C0"/>
          <w:szCs w:val="20"/>
        </w:rPr>
        <w:t>Système n°1</w:t>
      </w:r>
    </w:p>
    <w:p w14:paraId="0B3AF206" w14:textId="667272E4" w:rsidR="00542BE0" w:rsidRDefault="002B35CC" w:rsidP="002B35CC">
      <w:pPr>
        <w:jc w:val="both"/>
        <w:rPr>
          <w:rFonts w:cs="Arial"/>
          <w:color w:val="0070C0"/>
          <w:szCs w:val="20"/>
        </w:rPr>
      </w:pPr>
      <w:r>
        <w:rPr>
          <w:rFonts w:cs="Arial"/>
          <w:color w:val="0070C0"/>
          <w:szCs w:val="20"/>
        </w:rPr>
        <w:t xml:space="preserve">Le Travailleur aura droit au paiement d’une indemnité </w:t>
      </w:r>
      <w:r w:rsidR="00C27741">
        <w:rPr>
          <w:rFonts w:cs="Arial"/>
          <w:color w:val="0070C0"/>
          <w:szCs w:val="20"/>
        </w:rPr>
        <w:t xml:space="preserve">forfaitaire </w:t>
      </w:r>
      <w:r>
        <w:rPr>
          <w:rFonts w:cs="Arial"/>
          <w:color w:val="0070C0"/>
          <w:szCs w:val="20"/>
        </w:rPr>
        <w:t>de ……… €</w:t>
      </w:r>
      <w:r w:rsidR="00694824">
        <w:rPr>
          <w:rFonts w:cs="Arial"/>
          <w:color w:val="0070C0"/>
          <w:szCs w:val="20"/>
        </w:rPr>
        <w:t xml:space="preserve"> </w:t>
      </w:r>
      <w:r>
        <w:rPr>
          <w:rFonts w:cs="Arial"/>
          <w:color w:val="0070C0"/>
          <w:szCs w:val="20"/>
        </w:rPr>
        <w:t xml:space="preserve">par </w:t>
      </w:r>
      <w:r w:rsidR="0053286B">
        <w:rPr>
          <w:rFonts w:cs="Arial"/>
          <w:color w:val="0070C0"/>
          <w:szCs w:val="20"/>
        </w:rPr>
        <w:t>mois</w:t>
      </w:r>
      <w:r>
        <w:rPr>
          <w:rFonts w:cs="Arial"/>
          <w:color w:val="0070C0"/>
          <w:szCs w:val="20"/>
        </w:rPr>
        <w:t xml:space="preserve"> de télétravail</w:t>
      </w:r>
      <w:r w:rsidR="00A95997">
        <w:rPr>
          <w:rFonts w:cs="Arial"/>
          <w:color w:val="0070C0"/>
          <w:szCs w:val="20"/>
        </w:rPr>
        <w:t xml:space="preserve"> </w:t>
      </w:r>
    </w:p>
    <w:p w14:paraId="4046ECCB" w14:textId="3686E668" w:rsidR="00542BE0" w:rsidRPr="00542BE0" w:rsidRDefault="00A95997" w:rsidP="002B35CC">
      <w:pPr>
        <w:jc w:val="both"/>
        <w:rPr>
          <w:rFonts w:cs="Arial"/>
          <w:i/>
          <w:iCs/>
          <w:color w:val="0070C0"/>
          <w:szCs w:val="20"/>
        </w:rPr>
      </w:pPr>
      <w:proofErr w:type="gramStart"/>
      <w:r w:rsidRPr="00542BE0">
        <w:rPr>
          <w:rFonts w:cs="Arial"/>
          <w:i/>
          <w:iCs/>
          <w:color w:val="0070C0"/>
          <w:szCs w:val="20"/>
        </w:rPr>
        <w:t>OU</w:t>
      </w:r>
      <w:proofErr w:type="gramEnd"/>
      <w:r w:rsidRPr="00542BE0">
        <w:rPr>
          <w:rFonts w:cs="Arial"/>
          <w:i/>
          <w:iCs/>
          <w:color w:val="0070C0"/>
          <w:szCs w:val="20"/>
        </w:rPr>
        <w:t xml:space="preserve"> </w:t>
      </w:r>
    </w:p>
    <w:p w14:paraId="10E83E97" w14:textId="26665E93" w:rsidR="00C27741" w:rsidRDefault="00542BE0" w:rsidP="002B35CC">
      <w:pPr>
        <w:jc w:val="both"/>
        <w:rPr>
          <w:rFonts w:cs="Arial"/>
          <w:color w:val="0070C0"/>
          <w:szCs w:val="20"/>
        </w:rPr>
      </w:pPr>
      <w:r>
        <w:rPr>
          <w:rFonts w:cs="Arial"/>
          <w:color w:val="0070C0"/>
          <w:szCs w:val="20"/>
        </w:rPr>
        <w:t xml:space="preserve">Le Travailleur aura droit au paiement d’une indemnité forfaitaire </w:t>
      </w:r>
      <w:r w:rsidR="00A95997">
        <w:rPr>
          <w:rFonts w:cs="Arial"/>
          <w:color w:val="0070C0"/>
          <w:szCs w:val="20"/>
        </w:rPr>
        <w:t>équivalent à 10 % de la rémunération</w:t>
      </w:r>
      <w:r w:rsidR="002B35CC">
        <w:rPr>
          <w:rFonts w:cs="Arial"/>
          <w:color w:val="0070C0"/>
          <w:szCs w:val="20"/>
        </w:rPr>
        <w:t xml:space="preserve"> </w:t>
      </w:r>
      <w:r w:rsidR="002F267F">
        <w:rPr>
          <w:rFonts w:cs="Arial"/>
          <w:color w:val="0070C0"/>
          <w:szCs w:val="20"/>
        </w:rPr>
        <w:t>brute afférente au</w:t>
      </w:r>
      <w:r w:rsidR="00262CBB">
        <w:rPr>
          <w:rFonts w:cs="Arial"/>
          <w:color w:val="0070C0"/>
          <w:szCs w:val="20"/>
        </w:rPr>
        <w:t>x prestations en</w:t>
      </w:r>
      <w:r w:rsidR="002F267F">
        <w:rPr>
          <w:rFonts w:cs="Arial"/>
          <w:color w:val="0070C0"/>
          <w:szCs w:val="20"/>
        </w:rPr>
        <w:t xml:space="preserve"> télétravail</w:t>
      </w:r>
      <w:r w:rsidR="007337F4">
        <w:rPr>
          <w:rFonts w:cs="Arial"/>
          <w:color w:val="0070C0"/>
          <w:szCs w:val="20"/>
        </w:rPr>
        <w:t xml:space="preserve"> (</w:t>
      </w:r>
      <w:r w:rsidR="008758F5" w:rsidRPr="008758F5">
        <w:rPr>
          <w:rFonts w:cs="Arial"/>
          <w:i/>
          <w:iCs/>
          <w:color w:val="0070C0"/>
          <w:szCs w:val="20"/>
        </w:rPr>
        <w:t xml:space="preserve">à </w:t>
      </w:r>
      <w:r w:rsidR="007337F4" w:rsidRPr="008758F5">
        <w:rPr>
          <w:rFonts w:cs="Arial"/>
          <w:i/>
          <w:iCs/>
          <w:color w:val="0070C0"/>
          <w:szCs w:val="20"/>
        </w:rPr>
        <w:t>choisir</w:t>
      </w:r>
      <w:r w:rsidR="007337F4">
        <w:rPr>
          <w:rFonts w:cs="Arial"/>
          <w:color w:val="0070C0"/>
          <w:szCs w:val="20"/>
        </w:rPr>
        <w:t>)</w:t>
      </w:r>
      <w:r w:rsidR="002F267F">
        <w:rPr>
          <w:rFonts w:cs="Arial"/>
          <w:color w:val="0070C0"/>
          <w:szCs w:val="20"/>
        </w:rPr>
        <w:t xml:space="preserve">. </w:t>
      </w:r>
      <w:r w:rsidR="002B35CC">
        <w:rPr>
          <w:rFonts w:cs="Arial"/>
          <w:color w:val="0070C0"/>
          <w:szCs w:val="20"/>
        </w:rPr>
        <w:t>Cette indemnité recouvre le</w:t>
      </w:r>
      <w:r w:rsidR="00C27741">
        <w:rPr>
          <w:rFonts w:cs="Arial"/>
          <w:color w:val="0070C0"/>
          <w:szCs w:val="20"/>
        </w:rPr>
        <w:t>s</w:t>
      </w:r>
      <w:r w:rsidR="002B35CC">
        <w:rPr>
          <w:rFonts w:cs="Arial"/>
          <w:color w:val="0070C0"/>
          <w:szCs w:val="20"/>
        </w:rPr>
        <w:t xml:space="preserve"> frais</w:t>
      </w:r>
      <w:r w:rsidR="00C27741">
        <w:rPr>
          <w:rFonts w:cs="Arial"/>
          <w:color w:val="0070C0"/>
          <w:szCs w:val="20"/>
        </w:rPr>
        <w:t xml:space="preserve"> suivants :</w:t>
      </w:r>
    </w:p>
    <w:p w14:paraId="33B74098" w14:textId="79546D4E" w:rsidR="002B35CC" w:rsidRPr="00897903" w:rsidRDefault="00C27741" w:rsidP="002837C7">
      <w:pPr>
        <w:pStyle w:val="Liste0"/>
        <w:rPr>
          <w:color w:val="0070C0"/>
        </w:rPr>
      </w:pPr>
      <w:r w:rsidRPr="00897903">
        <w:rPr>
          <w:color w:val="0070C0"/>
        </w:rPr>
        <w:t>....................................</w:t>
      </w:r>
    </w:p>
    <w:p w14:paraId="36F23F93" w14:textId="5E2C2E57" w:rsidR="00C27741" w:rsidRPr="00897903" w:rsidRDefault="00C27741" w:rsidP="002837C7">
      <w:pPr>
        <w:pStyle w:val="Liste0"/>
        <w:rPr>
          <w:color w:val="0070C0"/>
        </w:rPr>
      </w:pPr>
      <w:r w:rsidRPr="00897903">
        <w:rPr>
          <w:color w:val="0070C0"/>
        </w:rPr>
        <w:t>…………………………</w:t>
      </w:r>
    </w:p>
    <w:p w14:paraId="40DD41D8" w14:textId="4210B043" w:rsidR="00AE09BE" w:rsidRPr="00897903" w:rsidRDefault="00C27741" w:rsidP="002837C7">
      <w:pPr>
        <w:pStyle w:val="Liste0"/>
        <w:rPr>
          <w:color w:val="0070C0"/>
        </w:rPr>
      </w:pPr>
      <w:r w:rsidRPr="00897903">
        <w:rPr>
          <w:color w:val="0070C0"/>
        </w:rPr>
        <w:t>…………………………</w:t>
      </w:r>
    </w:p>
    <w:p w14:paraId="2ED308E3" w14:textId="27FD7FBC" w:rsidR="006B22CB" w:rsidRPr="00897903" w:rsidRDefault="00BB256D" w:rsidP="00AA4966">
      <w:pPr>
        <w:rPr>
          <w:b/>
          <w:bCs/>
          <w:color w:val="0070C0"/>
        </w:rPr>
      </w:pPr>
      <w:r w:rsidRPr="00897903">
        <w:rPr>
          <w:b/>
          <w:bCs/>
          <w:color w:val="0070C0"/>
        </w:rPr>
        <w:t>E</w:t>
      </w:r>
      <w:r w:rsidR="00E25311" w:rsidRPr="00897903">
        <w:rPr>
          <w:b/>
          <w:bCs/>
          <w:color w:val="0070C0"/>
        </w:rPr>
        <w:t xml:space="preserve">T </w:t>
      </w:r>
      <w:r w:rsidR="006B22CB" w:rsidRPr="00897903">
        <w:rPr>
          <w:color w:val="0070C0"/>
        </w:rPr>
        <w:t xml:space="preserve">Le Travailleur aura droit au paiement </w:t>
      </w:r>
      <w:r w:rsidR="007337F4" w:rsidRPr="00897903">
        <w:rPr>
          <w:color w:val="0070C0"/>
        </w:rPr>
        <w:t>d’</w:t>
      </w:r>
      <w:r w:rsidR="006B22CB" w:rsidRPr="00897903">
        <w:rPr>
          <w:color w:val="0070C0"/>
        </w:rPr>
        <w:t>une indemnité forfaitaire de 20 € par mois pour l’utilisation d’une connexion Internet privée à des fins professionnelle</w:t>
      </w:r>
      <w:r w:rsidR="00CF528F" w:rsidRPr="00897903">
        <w:rPr>
          <w:color w:val="0070C0"/>
        </w:rPr>
        <w:t>s</w:t>
      </w:r>
      <w:r w:rsidR="006B22CB" w:rsidRPr="00897903">
        <w:rPr>
          <w:color w:val="0070C0"/>
        </w:rPr>
        <w:t>.</w:t>
      </w:r>
    </w:p>
    <w:p w14:paraId="290745A9" w14:textId="0ED9294E" w:rsidR="001D7E6F" w:rsidRPr="00897903" w:rsidRDefault="006B22CB" w:rsidP="00AA4966">
      <w:pPr>
        <w:rPr>
          <w:b/>
          <w:bCs/>
          <w:color w:val="0070C0"/>
        </w:rPr>
      </w:pPr>
      <w:r w:rsidRPr="00897903">
        <w:rPr>
          <w:b/>
          <w:bCs/>
          <w:color w:val="0070C0"/>
        </w:rPr>
        <w:t>ET</w:t>
      </w:r>
      <w:r w:rsidR="00E25311" w:rsidRPr="00897903">
        <w:rPr>
          <w:b/>
          <w:bCs/>
          <w:color w:val="0070C0"/>
        </w:rPr>
        <w:t xml:space="preserve"> </w:t>
      </w:r>
      <w:r w:rsidR="00B07080" w:rsidRPr="00897903">
        <w:rPr>
          <w:color w:val="0070C0"/>
        </w:rPr>
        <w:t>Le Travailleur aura droit</w:t>
      </w:r>
      <w:r w:rsidR="00902E37" w:rsidRPr="00897903">
        <w:rPr>
          <w:color w:val="0070C0"/>
        </w:rPr>
        <w:t xml:space="preserve"> au paiement d’une indemnité forfaitaire de 20 €</w:t>
      </w:r>
      <w:r w:rsidR="00391A4C" w:rsidRPr="00897903">
        <w:rPr>
          <w:color w:val="0070C0"/>
        </w:rPr>
        <w:t xml:space="preserve"> par mois pour l’utilisation</w:t>
      </w:r>
      <w:r w:rsidR="00A644C8" w:rsidRPr="00897903">
        <w:rPr>
          <w:color w:val="0070C0"/>
        </w:rPr>
        <w:t xml:space="preserve"> </w:t>
      </w:r>
      <w:r w:rsidR="00666234" w:rsidRPr="00897903">
        <w:rPr>
          <w:color w:val="0070C0"/>
        </w:rPr>
        <w:t>d’un</w:t>
      </w:r>
      <w:r w:rsidR="00391A4C" w:rsidRPr="00897903">
        <w:rPr>
          <w:color w:val="0070C0"/>
        </w:rPr>
        <w:t xml:space="preserve"> ordinateur</w:t>
      </w:r>
      <w:r w:rsidR="00666234" w:rsidRPr="00897903">
        <w:rPr>
          <w:color w:val="0070C0"/>
        </w:rPr>
        <w:t xml:space="preserve"> </w:t>
      </w:r>
      <w:r w:rsidR="00275938" w:rsidRPr="00897903">
        <w:rPr>
          <w:color w:val="0070C0"/>
        </w:rPr>
        <w:t>privé</w:t>
      </w:r>
      <w:r w:rsidR="00666234" w:rsidRPr="00897903">
        <w:rPr>
          <w:color w:val="0070C0"/>
        </w:rPr>
        <w:t xml:space="preserve"> à des fins professionnelle</w:t>
      </w:r>
      <w:r w:rsidR="00CF528F" w:rsidRPr="00897903">
        <w:rPr>
          <w:color w:val="0070C0"/>
        </w:rPr>
        <w:t>s</w:t>
      </w:r>
      <w:r w:rsidR="00391A4C" w:rsidRPr="00897903">
        <w:rPr>
          <w:color w:val="0070C0"/>
        </w:rPr>
        <w:t xml:space="preserve"> </w:t>
      </w:r>
      <w:r w:rsidR="0035793C" w:rsidRPr="00897903">
        <w:rPr>
          <w:color w:val="0070C0"/>
        </w:rPr>
        <w:t xml:space="preserve"> </w:t>
      </w:r>
    </w:p>
    <w:p w14:paraId="02067B77" w14:textId="758C8134" w:rsidR="00423D50" w:rsidRPr="00897903" w:rsidRDefault="00423D50" w:rsidP="00AA4966">
      <w:pPr>
        <w:rPr>
          <w:b/>
          <w:bCs/>
          <w:color w:val="0070C0"/>
        </w:rPr>
      </w:pPr>
      <w:r w:rsidRPr="00897903">
        <w:rPr>
          <w:b/>
          <w:bCs/>
          <w:color w:val="0070C0"/>
        </w:rPr>
        <w:t>O</w:t>
      </w:r>
      <w:r w:rsidR="00E25311" w:rsidRPr="00897903">
        <w:rPr>
          <w:b/>
          <w:bCs/>
          <w:color w:val="0070C0"/>
        </w:rPr>
        <w:t>U</w:t>
      </w:r>
      <w:r w:rsidR="007B44B2" w:rsidRPr="00897903">
        <w:rPr>
          <w:b/>
          <w:bCs/>
          <w:color w:val="0070C0"/>
        </w:rPr>
        <w:t xml:space="preserve"> </w:t>
      </w:r>
      <w:r w:rsidR="00A31AF6" w:rsidRPr="00897903">
        <w:rPr>
          <w:color w:val="0070C0"/>
        </w:rPr>
        <w:t>Le Travailleur aura droit au paiement d’une</w:t>
      </w:r>
      <w:r w:rsidR="00E40EFE" w:rsidRPr="00897903">
        <w:rPr>
          <w:color w:val="0070C0"/>
        </w:rPr>
        <w:t xml:space="preserve"> indemnité forfaitaire de</w:t>
      </w:r>
      <w:r w:rsidR="00C46D39" w:rsidRPr="00897903">
        <w:rPr>
          <w:color w:val="0070C0"/>
        </w:rPr>
        <w:t xml:space="preserve"> 5 € par mois pour l’utilisation</w:t>
      </w:r>
      <w:r w:rsidR="00873510" w:rsidRPr="00897903">
        <w:rPr>
          <w:color w:val="0070C0"/>
        </w:rPr>
        <w:t xml:space="preserve"> d’un deuxième écran d’ordinateur à des fins professionnelles</w:t>
      </w:r>
      <w:r w:rsidR="006D22E5" w:rsidRPr="00897903">
        <w:rPr>
          <w:color w:val="0070C0"/>
        </w:rPr>
        <w:t xml:space="preserve">/ l’utilisation </w:t>
      </w:r>
      <w:r w:rsidR="00497A3F" w:rsidRPr="00897903">
        <w:rPr>
          <w:color w:val="0070C0"/>
        </w:rPr>
        <w:t xml:space="preserve">d’une imprimante </w:t>
      </w:r>
      <w:r w:rsidR="00497A3F" w:rsidRPr="00897903">
        <w:rPr>
          <w:color w:val="0070C0"/>
        </w:rPr>
        <w:lastRenderedPageBreak/>
        <w:t>personnelle</w:t>
      </w:r>
      <w:r w:rsidR="000F65BB" w:rsidRPr="00897903">
        <w:rPr>
          <w:color w:val="0070C0"/>
        </w:rPr>
        <w:t xml:space="preserve"> à des fins professionnelles/ l’utilisation d</w:t>
      </w:r>
      <w:r w:rsidR="00F72068" w:rsidRPr="00897903">
        <w:rPr>
          <w:color w:val="0070C0"/>
        </w:rPr>
        <w:t>’un scanner à des fins professionnelles</w:t>
      </w:r>
      <w:r w:rsidR="001A1899" w:rsidRPr="00897903">
        <w:rPr>
          <w:color w:val="0070C0"/>
        </w:rPr>
        <w:t xml:space="preserve"> (choisir 2 éléments sur 3)</w:t>
      </w:r>
    </w:p>
    <w:p w14:paraId="1546C20D" w14:textId="774841CA" w:rsidR="00BC3433" w:rsidRPr="00AA4966" w:rsidRDefault="00D94444" w:rsidP="00AA4966">
      <w:pPr>
        <w:rPr>
          <w:b/>
          <w:bCs/>
          <w:i/>
          <w:iCs/>
          <w:color w:val="0070C0"/>
        </w:rPr>
      </w:pPr>
      <w:r w:rsidRPr="00AA4966">
        <w:rPr>
          <w:b/>
          <w:bCs/>
          <w:i/>
          <w:iCs/>
          <w:color w:val="0070C0"/>
        </w:rPr>
        <w:t>S</w:t>
      </w:r>
      <w:r w:rsidR="00BC3433" w:rsidRPr="00AA4966">
        <w:rPr>
          <w:b/>
          <w:bCs/>
          <w:i/>
          <w:iCs/>
          <w:color w:val="0070C0"/>
        </w:rPr>
        <w:t>ystème n°2</w:t>
      </w:r>
    </w:p>
    <w:p w14:paraId="57CE4D4C" w14:textId="5EEBAB94" w:rsidR="00C321EA" w:rsidRPr="0016332D" w:rsidRDefault="00BC3433" w:rsidP="0016332D">
      <w:pPr>
        <w:jc w:val="both"/>
        <w:rPr>
          <w:color w:val="0070C0"/>
          <w:szCs w:val="20"/>
        </w:rPr>
      </w:pPr>
      <w:r>
        <w:rPr>
          <w:color w:val="0070C0"/>
          <w:szCs w:val="20"/>
        </w:rPr>
        <w:t xml:space="preserve">Le Travailleur aura droit au paiement de tous les frais réellement exposés en raison de la réalisation du télétravail structurel, pour autant que l’Employeur ait donné préalablement son autorisation explicite. </w:t>
      </w:r>
      <w:r w:rsidR="0016332D" w:rsidRPr="0016332D">
        <w:rPr>
          <w:rFonts w:cs="Arial"/>
          <w:color w:val="0070C0"/>
        </w:rPr>
        <w:t>U</w:t>
      </w:r>
      <w:r w:rsidR="00B07917" w:rsidRPr="0016332D">
        <w:rPr>
          <w:rFonts w:cs="Arial"/>
          <w:color w:val="0070C0"/>
        </w:rPr>
        <w:t>ne note de frais</w:t>
      </w:r>
      <w:r w:rsidR="0016332D">
        <w:rPr>
          <w:rFonts w:cs="Arial"/>
          <w:color w:val="0070C0"/>
        </w:rPr>
        <w:t xml:space="preserve"> sera</w:t>
      </w:r>
      <w:r w:rsidR="00B07917" w:rsidRPr="0016332D">
        <w:rPr>
          <w:rFonts w:cs="Arial"/>
          <w:color w:val="0070C0"/>
        </w:rPr>
        <w:t xml:space="preserve"> remise</w:t>
      </w:r>
      <w:r w:rsidR="0016332D">
        <w:rPr>
          <w:rFonts w:cs="Arial"/>
          <w:color w:val="0070C0"/>
        </w:rPr>
        <w:t xml:space="preserve"> à la fin de chaque période de prestation mensuelle.</w:t>
      </w:r>
    </w:p>
    <w:p w14:paraId="166A9E6B" w14:textId="01FB2F3F" w:rsidR="00D00F1E" w:rsidRDefault="00757046" w:rsidP="00D00F1E">
      <w:pPr>
        <w:pStyle w:val="Titre3"/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D00F1E" w:rsidRPr="00757046">
        <w:rPr>
          <w:color w:val="FF0000"/>
        </w:rPr>
        <w:t xml:space="preserve">Article </w:t>
      </w:r>
      <w:r w:rsidR="00726AA9" w:rsidRPr="00757046">
        <w:rPr>
          <w:color w:val="FF0000"/>
        </w:rPr>
        <w:t>7</w:t>
      </w:r>
      <w:r w:rsidR="00D00F1E" w:rsidRPr="00757046">
        <w:rPr>
          <w:color w:val="FF0000"/>
        </w:rPr>
        <w:t xml:space="preserve"> – </w:t>
      </w:r>
      <w:r w:rsidR="003617A5" w:rsidRPr="00757046">
        <w:rPr>
          <w:color w:val="FF0000"/>
        </w:rPr>
        <w:t xml:space="preserve">Disponibilité et accessibilité du travailleur et de </w:t>
      </w:r>
      <w:r w:rsidR="007F6579" w:rsidRPr="00757046">
        <w:rPr>
          <w:color w:val="FF0000"/>
        </w:rPr>
        <w:t xml:space="preserve">l’Employeur  </w:t>
      </w:r>
      <w:r w:rsidR="00D00F1E" w:rsidRPr="00FD3A70">
        <w:rPr>
          <w:color w:val="CC006A" w:themeColor="accent2"/>
          <w:sz w:val="28"/>
          <w:szCs w:val="28"/>
        </w:rPr>
        <w:sym w:font="Webdings" w:char="F056"/>
      </w:r>
    </w:p>
    <w:p w14:paraId="21154A80" w14:textId="233250CC" w:rsidR="00134E19" w:rsidRPr="00134E19" w:rsidRDefault="00134E19" w:rsidP="007C36CF">
      <w:pPr>
        <w:jc w:val="both"/>
        <w:rPr>
          <w:rFonts w:cs="Arial"/>
        </w:rPr>
      </w:pPr>
      <w:r w:rsidRPr="00134E19">
        <w:rPr>
          <w:rFonts w:cs="Arial"/>
        </w:rPr>
        <w:t>Le télétravail est convenu au sein du département, de l’équipe ou de l’équipe projet en fonction de l'organisation du travail. Ces accords seront conclus de manière régulière. Chaque équipe définit elle-même les moments fixes et la fréquence à laquelle tous les membres doivent être présents.</w:t>
      </w:r>
    </w:p>
    <w:p w14:paraId="297828B0" w14:textId="61439A69" w:rsidR="00091BB0" w:rsidRPr="00004952" w:rsidRDefault="002B35CC" w:rsidP="007C36CF">
      <w:pPr>
        <w:jc w:val="both"/>
        <w:rPr>
          <w:rFonts w:cs="Arial"/>
          <w:color w:val="0070C0"/>
          <w:szCs w:val="20"/>
        </w:rPr>
      </w:pPr>
      <w:r>
        <w:rPr>
          <w:rFonts w:cs="Arial"/>
        </w:rPr>
        <w:t>Le</w:t>
      </w:r>
      <w:r w:rsidRPr="002B35CC">
        <w:rPr>
          <w:rFonts w:cs="Arial"/>
        </w:rPr>
        <w:t xml:space="preserve"> travailleur doit rester joignable </w:t>
      </w:r>
      <w:r w:rsidR="0084602D" w:rsidRPr="00134E19">
        <w:rPr>
          <w:rFonts w:cs="Arial"/>
        </w:rPr>
        <w:t xml:space="preserve">dans un délai raisonnable </w:t>
      </w:r>
      <w:r w:rsidRPr="002B35CC">
        <w:rPr>
          <w:rFonts w:cs="Arial"/>
        </w:rPr>
        <w:t>par téléphone</w:t>
      </w:r>
      <w:r w:rsidR="00965445">
        <w:rPr>
          <w:rFonts w:cs="Arial"/>
        </w:rPr>
        <w:t xml:space="preserve"> </w:t>
      </w:r>
      <w:r w:rsidR="00B17FD9" w:rsidRPr="00B17FD9">
        <w:rPr>
          <w:rFonts w:cs="Arial"/>
          <w:color w:val="73B632" w:themeColor="accent3"/>
        </w:rPr>
        <w:t>au n° suivant</w:t>
      </w:r>
      <w:r w:rsidR="00B17FD9">
        <w:rPr>
          <w:rFonts w:cs="Arial"/>
          <w:color w:val="73B632" w:themeColor="accent3"/>
        </w:rPr>
        <w:t> :</w:t>
      </w:r>
      <w:r w:rsidR="00B17FD9" w:rsidRPr="00B17FD9">
        <w:rPr>
          <w:rFonts w:cs="Arial"/>
          <w:color w:val="73B632" w:themeColor="accent3"/>
        </w:rPr>
        <w:t xml:space="preserve"> …,</w:t>
      </w:r>
      <w:r w:rsidRPr="002B35CC">
        <w:rPr>
          <w:rFonts w:cs="Arial"/>
        </w:rPr>
        <w:t xml:space="preserve"> par mail</w:t>
      </w:r>
      <w:r w:rsidR="00B17FD9">
        <w:rPr>
          <w:rFonts w:cs="Arial"/>
        </w:rPr>
        <w:t xml:space="preserve"> </w:t>
      </w:r>
      <w:r w:rsidR="00086E3E">
        <w:rPr>
          <w:rFonts w:cs="Arial"/>
          <w:color w:val="73B632" w:themeColor="accent3"/>
        </w:rPr>
        <w:t>via</w:t>
      </w:r>
      <w:r w:rsidR="00B17FD9" w:rsidRPr="00B17FD9">
        <w:rPr>
          <w:rFonts w:cs="Arial"/>
          <w:color w:val="73B632" w:themeColor="accent3"/>
        </w:rPr>
        <w:t xml:space="preserve"> l’adresse électronique suivante : ….</w:t>
      </w:r>
      <w:r w:rsidR="00C27741">
        <w:rPr>
          <w:rFonts w:cs="Arial"/>
        </w:rPr>
        <w:t xml:space="preserve"> </w:t>
      </w:r>
      <w:proofErr w:type="gramStart"/>
      <w:r w:rsidR="00C27741">
        <w:rPr>
          <w:rFonts w:cs="Arial"/>
        </w:rPr>
        <w:t>et</w:t>
      </w:r>
      <w:proofErr w:type="gramEnd"/>
      <w:r w:rsidR="00C27741">
        <w:rPr>
          <w:rFonts w:cs="Arial"/>
        </w:rPr>
        <w:t xml:space="preserve"> par tout autre moyen de communication utilisé au sein de </w:t>
      </w:r>
      <w:r w:rsidR="0069425D">
        <w:rPr>
          <w:rFonts w:cs="Arial"/>
        </w:rPr>
        <w:t>l’association</w:t>
      </w:r>
      <w:r w:rsidR="00C27741">
        <w:rPr>
          <w:rFonts w:cs="Arial"/>
        </w:rPr>
        <w:t>,</w:t>
      </w:r>
      <w:r w:rsidRPr="002B35CC">
        <w:rPr>
          <w:rFonts w:cs="Arial"/>
        </w:rPr>
        <w:t xml:space="preserve"> </w:t>
      </w:r>
      <w:r w:rsidR="0069425D" w:rsidRPr="00134E19">
        <w:rPr>
          <w:rFonts w:cs="Arial"/>
        </w:rPr>
        <w:t>les jours ouvrables entre […h] et […h]</w:t>
      </w:r>
      <w:r>
        <w:rPr>
          <w:rFonts w:cs="Arial"/>
          <w:color w:val="0070C0"/>
          <w:szCs w:val="20"/>
        </w:rPr>
        <w:t xml:space="preserve"> (ou) durant son horaire habituel de travail.</w:t>
      </w:r>
    </w:p>
    <w:p w14:paraId="15B5847B" w14:textId="0F23ADF0" w:rsidR="00091BB0" w:rsidRPr="00776C23" w:rsidRDefault="002B35CC" w:rsidP="007C36CF">
      <w:pPr>
        <w:jc w:val="both"/>
        <w:rPr>
          <w:rFonts w:cs="Arial"/>
          <w:color w:val="0070C0"/>
        </w:rPr>
      </w:pPr>
      <w:r w:rsidRPr="002B35CC">
        <w:rPr>
          <w:rFonts w:cs="Arial"/>
        </w:rPr>
        <w:t>De même que si le travailleur prestait dans les locaux de l’</w:t>
      </w:r>
      <w:r w:rsidR="00A023A5">
        <w:rPr>
          <w:rFonts w:cs="Arial"/>
        </w:rPr>
        <w:t>ASBL</w:t>
      </w:r>
      <w:r w:rsidRPr="002B35CC">
        <w:rPr>
          <w:rFonts w:cs="Arial"/>
        </w:rPr>
        <w:t xml:space="preserve">, il peut contacter </w:t>
      </w:r>
      <w:r w:rsidR="00091BB0">
        <w:rPr>
          <w:rFonts w:cs="Arial"/>
        </w:rPr>
        <w:t>l’</w:t>
      </w:r>
      <w:r w:rsidR="003546FF">
        <w:rPr>
          <w:rFonts w:cs="Arial"/>
        </w:rPr>
        <w:t>Employeur</w:t>
      </w:r>
      <w:r w:rsidRPr="002B35CC">
        <w:rPr>
          <w:rFonts w:cs="Arial"/>
        </w:rPr>
        <w:t xml:space="preserve"> pour toute question en relation avec l’accomplissement de ses tâches</w:t>
      </w:r>
      <w:r w:rsidR="007F6579">
        <w:rPr>
          <w:rFonts w:cs="Arial"/>
        </w:rPr>
        <w:t xml:space="preserve"> ainsi que pour tout support technique</w:t>
      </w:r>
      <w:r w:rsidR="00C27741">
        <w:rPr>
          <w:rFonts w:cs="Arial"/>
        </w:rPr>
        <w:t xml:space="preserve">, </w:t>
      </w:r>
      <w:r w:rsidR="00C27741" w:rsidRPr="004C0F32">
        <w:rPr>
          <w:rFonts w:cs="Arial"/>
          <w:color w:val="0070C0"/>
        </w:rPr>
        <w:t>pendant les « heures normales de bureau »</w:t>
      </w:r>
      <w:r w:rsidR="004C0F32">
        <w:rPr>
          <w:rFonts w:cs="Arial"/>
          <w:color w:val="0070C0"/>
        </w:rPr>
        <w:t xml:space="preserve"> ou </w:t>
      </w:r>
      <w:r w:rsidR="005F74CE" w:rsidRPr="00134E19">
        <w:rPr>
          <w:rFonts w:cs="Arial"/>
        </w:rPr>
        <w:t>les jours ouvrables entre […h] et […h]</w:t>
      </w:r>
      <w:r w:rsidR="005F74CE">
        <w:rPr>
          <w:rFonts w:cs="Arial"/>
          <w:color w:val="0070C0"/>
          <w:szCs w:val="20"/>
        </w:rPr>
        <w:t xml:space="preserve"> </w:t>
      </w:r>
      <w:r w:rsidR="00776C23">
        <w:rPr>
          <w:rFonts w:cs="Arial"/>
          <w:color w:val="0070C0"/>
        </w:rPr>
        <w:t>(</w:t>
      </w:r>
      <w:r w:rsidR="00776C23" w:rsidRPr="00776C23">
        <w:rPr>
          <w:rFonts w:cs="Arial"/>
          <w:i/>
          <w:iCs/>
          <w:color w:val="0070C0"/>
        </w:rPr>
        <w:t>à choisir</w:t>
      </w:r>
      <w:r w:rsidR="00776C23">
        <w:rPr>
          <w:rFonts w:cs="Arial"/>
          <w:color w:val="0070C0"/>
        </w:rPr>
        <w:t>).</w:t>
      </w:r>
    </w:p>
    <w:p w14:paraId="504D631F" w14:textId="5B5AE881" w:rsidR="005A490F" w:rsidRDefault="00A831E7" w:rsidP="00BE7E61">
      <w:pPr>
        <w:pStyle w:val="Titre3"/>
        <w:rPr>
          <w:color w:val="000000" w:themeColor="text1"/>
        </w:rPr>
      </w:pPr>
      <w:r>
        <w:rPr>
          <w:color w:val="000000" w:themeColor="text1"/>
        </w:rPr>
        <w:t xml:space="preserve">Article </w:t>
      </w:r>
      <w:r w:rsidR="00B90736">
        <w:rPr>
          <w:color w:val="000000" w:themeColor="text1"/>
        </w:rPr>
        <w:t>8</w:t>
      </w:r>
      <w:r w:rsidR="00BE7E61" w:rsidRPr="00D00F1E">
        <w:rPr>
          <w:color w:val="000000" w:themeColor="text1"/>
        </w:rPr>
        <w:t xml:space="preserve"> –</w:t>
      </w:r>
      <w:r w:rsidR="005A490F">
        <w:rPr>
          <w:color w:val="000000" w:themeColor="text1"/>
        </w:rPr>
        <w:t xml:space="preserve"> Droit du télétravailleur</w:t>
      </w:r>
    </w:p>
    <w:p w14:paraId="45968FE9" w14:textId="7987A1E8" w:rsidR="00F63393" w:rsidRDefault="008041DA" w:rsidP="007C36CF">
      <w:pPr>
        <w:spacing w:before="0"/>
        <w:jc w:val="both"/>
        <w:rPr>
          <w:rFonts w:eastAsia="Times New Roman" w:cs="Arial"/>
          <w:szCs w:val="20"/>
          <w:lang w:val="fr-BE"/>
        </w:rPr>
      </w:pPr>
      <w:r w:rsidRPr="008041DA">
        <w:rPr>
          <w:rFonts w:eastAsia="Times New Roman" w:cs="Arial"/>
          <w:szCs w:val="20"/>
          <w:lang w:val="fr-BE"/>
        </w:rPr>
        <w:t xml:space="preserve">Le télétravailleur bénéficie des mêmes droits en matière de conditions de travail que les travailleurs comparables occupés dans les locaux de l'employeur. </w:t>
      </w:r>
    </w:p>
    <w:p w14:paraId="40E7C406" w14:textId="134502E1" w:rsidR="006D3356" w:rsidRDefault="008041DA" w:rsidP="007C36CF">
      <w:pPr>
        <w:spacing w:before="0"/>
        <w:jc w:val="both"/>
        <w:rPr>
          <w:rFonts w:eastAsia="Times New Roman" w:cs="Arial"/>
          <w:szCs w:val="20"/>
          <w:lang w:val="fr-BE"/>
        </w:rPr>
      </w:pPr>
      <w:r w:rsidRPr="008041DA">
        <w:rPr>
          <w:rFonts w:eastAsia="Times New Roman" w:cs="Arial"/>
          <w:szCs w:val="20"/>
          <w:lang w:val="fr-BE"/>
        </w:rPr>
        <w:t>Le télétravailleur est informé des conditions de travail et en particulier des conditions</w:t>
      </w:r>
      <w:r w:rsidR="00F63393">
        <w:rPr>
          <w:rFonts w:eastAsia="Times New Roman" w:cs="Arial"/>
          <w:szCs w:val="20"/>
          <w:lang w:val="fr-BE"/>
        </w:rPr>
        <w:t xml:space="preserve"> </w:t>
      </w:r>
      <w:r w:rsidRPr="008041DA">
        <w:rPr>
          <w:rFonts w:eastAsia="Times New Roman" w:cs="Arial"/>
          <w:szCs w:val="20"/>
          <w:lang w:val="fr-BE"/>
        </w:rPr>
        <w:t>complémentaires</w:t>
      </w:r>
      <w:r w:rsidR="00F63393">
        <w:rPr>
          <w:rFonts w:eastAsia="Times New Roman" w:cs="Arial"/>
          <w:szCs w:val="20"/>
          <w:lang w:val="fr-BE"/>
        </w:rPr>
        <w:t xml:space="preserve"> relative</w:t>
      </w:r>
      <w:r w:rsidR="00280FCD">
        <w:rPr>
          <w:rFonts w:eastAsia="Times New Roman" w:cs="Arial"/>
          <w:szCs w:val="20"/>
          <w:lang w:val="fr-BE"/>
        </w:rPr>
        <w:t>s</w:t>
      </w:r>
      <w:r w:rsidR="00F63393">
        <w:rPr>
          <w:rFonts w:eastAsia="Times New Roman" w:cs="Arial"/>
          <w:szCs w:val="20"/>
          <w:lang w:val="fr-BE"/>
        </w:rPr>
        <w:t xml:space="preserve"> </w:t>
      </w:r>
      <w:proofErr w:type="spellStart"/>
      <w:r w:rsidR="00F63393">
        <w:rPr>
          <w:rFonts w:eastAsia="Times New Roman" w:cs="Arial"/>
          <w:szCs w:val="20"/>
          <w:lang w:val="fr-BE"/>
        </w:rPr>
        <w:t>à</w:t>
      </w:r>
      <w:proofErr w:type="spellEnd"/>
      <w:r w:rsidR="00D268DF">
        <w:rPr>
          <w:rFonts w:eastAsia="Times New Roman" w:cs="Arial"/>
          <w:szCs w:val="20"/>
          <w:lang w:val="fr-BE"/>
        </w:rPr>
        <w:t xml:space="preserve"> </w:t>
      </w:r>
      <w:r w:rsidRPr="008041DA">
        <w:rPr>
          <w:rFonts w:eastAsia="Times New Roman" w:cs="Arial"/>
          <w:szCs w:val="20"/>
          <w:lang w:val="fr-BE"/>
        </w:rPr>
        <w:t xml:space="preserve">: </w:t>
      </w:r>
    </w:p>
    <w:p w14:paraId="1C367D02" w14:textId="77777777" w:rsidR="006D3356" w:rsidRDefault="008041DA" w:rsidP="007C36CF">
      <w:pPr>
        <w:pStyle w:val="Paragraphedeliste"/>
        <w:numPr>
          <w:ilvl w:val="0"/>
          <w:numId w:val="43"/>
        </w:numPr>
        <w:spacing w:before="0"/>
        <w:jc w:val="both"/>
        <w:rPr>
          <w:rFonts w:ascii="Times New Roman" w:eastAsia="Times New Roman" w:hAnsi="Times New Roman" w:cs="Times New Roman"/>
          <w:szCs w:val="20"/>
          <w:lang w:val="fr-BE"/>
        </w:rPr>
      </w:pPr>
      <w:r w:rsidRPr="006D3356">
        <w:rPr>
          <w:rFonts w:eastAsia="Times New Roman" w:cs="Arial"/>
          <w:szCs w:val="20"/>
          <w:lang w:val="fr-BE"/>
        </w:rPr>
        <w:t xml:space="preserve">la description du travail à réaliser dans le cadre du télétravail ; </w:t>
      </w:r>
    </w:p>
    <w:p w14:paraId="15F71686" w14:textId="77777777" w:rsidR="006D3356" w:rsidRPr="006D3356" w:rsidRDefault="00F63393" w:rsidP="007C36CF">
      <w:pPr>
        <w:pStyle w:val="Paragraphedeliste"/>
        <w:numPr>
          <w:ilvl w:val="0"/>
          <w:numId w:val="43"/>
        </w:numPr>
        <w:spacing w:before="0"/>
        <w:jc w:val="both"/>
        <w:rPr>
          <w:rFonts w:ascii="Times New Roman" w:eastAsia="Times New Roman" w:hAnsi="Times New Roman" w:cs="Times New Roman"/>
          <w:szCs w:val="20"/>
          <w:lang w:val="fr-BE"/>
        </w:rPr>
      </w:pPr>
      <w:r w:rsidRPr="006D3356">
        <w:rPr>
          <w:rFonts w:eastAsia="Times New Roman" w:cs="Arial"/>
          <w:szCs w:val="20"/>
          <w:lang w:val="fr-BE"/>
        </w:rPr>
        <w:t xml:space="preserve">le </w:t>
      </w:r>
      <w:r w:rsidR="008041DA" w:rsidRPr="006D3356">
        <w:rPr>
          <w:rFonts w:eastAsia="Times New Roman" w:cs="Arial"/>
          <w:szCs w:val="20"/>
          <w:lang w:val="fr-BE"/>
        </w:rPr>
        <w:t xml:space="preserve">département de l'entreprise auquel il est rattaché ; </w:t>
      </w:r>
    </w:p>
    <w:p w14:paraId="39A26F6F" w14:textId="77777777" w:rsidR="006D3356" w:rsidRDefault="008041DA" w:rsidP="007C36CF">
      <w:pPr>
        <w:pStyle w:val="Paragraphedeliste"/>
        <w:numPr>
          <w:ilvl w:val="0"/>
          <w:numId w:val="43"/>
        </w:numPr>
        <w:spacing w:before="0"/>
        <w:jc w:val="both"/>
        <w:rPr>
          <w:rFonts w:ascii="Times New Roman" w:eastAsia="Times New Roman" w:hAnsi="Times New Roman" w:cs="Times New Roman"/>
          <w:szCs w:val="20"/>
          <w:lang w:val="fr-BE"/>
        </w:rPr>
      </w:pPr>
      <w:r w:rsidRPr="006D3356">
        <w:rPr>
          <w:rFonts w:eastAsia="Times New Roman" w:cs="Arial"/>
          <w:szCs w:val="20"/>
          <w:lang w:val="fr-BE"/>
        </w:rPr>
        <w:t xml:space="preserve">l'identification de son supérieur immédiat ou aux autres personnes auxquelles il peut adresser des questions de nature professionnelle ou personnelle ; </w:t>
      </w:r>
    </w:p>
    <w:p w14:paraId="30C0AD2F" w14:textId="4A58542F" w:rsidR="008041DA" w:rsidRPr="006D3356" w:rsidRDefault="00F63393" w:rsidP="007C36CF">
      <w:pPr>
        <w:pStyle w:val="Paragraphedeliste"/>
        <w:numPr>
          <w:ilvl w:val="0"/>
          <w:numId w:val="43"/>
        </w:numPr>
        <w:spacing w:before="0"/>
        <w:jc w:val="both"/>
        <w:rPr>
          <w:rFonts w:ascii="Times New Roman" w:eastAsia="Times New Roman" w:hAnsi="Times New Roman" w:cs="Times New Roman"/>
          <w:szCs w:val="20"/>
          <w:lang w:val="fr-BE"/>
        </w:rPr>
      </w:pPr>
      <w:r w:rsidRPr="006D3356">
        <w:rPr>
          <w:rFonts w:eastAsia="Times New Roman" w:cs="Arial"/>
          <w:szCs w:val="20"/>
          <w:lang w:val="fr-BE"/>
        </w:rPr>
        <w:t>les</w:t>
      </w:r>
      <w:r w:rsidR="008041DA" w:rsidRPr="006D3356">
        <w:rPr>
          <w:rFonts w:eastAsia="Times New Roman" w:cs="Arial"/>
          <w:szCs w:val="20"/>
          <w:lang w:val="fr-BE"/>
        </w:rPr>
        <w:t xml:space="preserve"> modalités pour faire rapport.</w:t>
      </w:r>
    </w:p>
    <w:p w14:paraId="6CE51C87" w14:textId="43F3F3F2" w:rsidR="001209E4" w:rsidRPr="001209E4" w:rsidRDefault="005A490F" w:rsidP="001209E4">
      <w:pPr>
        <w:pStyle w:val="Titre3"/>
        <w:rPr>
          <w:color w:val="000000" w:themeColor="text1"/>
        </w:rPr>
      </w:pPr>
      <w:r>
        <w:rPr>
          <w:color w:val="000000" w:themeColor="text1"/>
        </w:rPr>
        <w:t xml:space="preserve">Article </w:t>
      </w:r>
      <w:r w:rsidR="006D3356">
        <w:rPr>
          <w:color w:val="000000" w:themeColor="text1"/>
        </w:rPr>
        <w:t>9</w:t>
      </w:r>
      <w:r>
        <w:rPr>
          <w:color w:val="000000" w:themeColor="text1"/>
        </w:rPr>
        <w:t xml:space="preserve"> -</w:t>
      </w:r>
      <w:r w:rsidR="00BE7E61" w:rsidRPr="00D00F1E">
        <w:rPr>
          <w:color w:val="000000" w:themeColor="text1"/>
        </w:rPr>
        <w:t xml:space="preserve"> </w:t>
      </w:r>
      <w:r>
        <w:rPr>
          <w:color w:val="000000" w:themeColor="text1"/>
        </w:rPr>
        <w:t>Contenu</w:t>
      </w:r>
      <w:r w:rsidR="00384A0A">
        <w:rPr>
          <w:color w:val="000000" w:themeColor="text1"/>
        </w:rPr>
        <w:t xml:space="preserve"> du télétravail</w:t>
      </w:r>
      <w:r w:rsidR="001209E4">
        <w:rPr>
          <w:color w:val="000000" w:themeColor="text1"/>
        </w:rPr>
        <w:t xml:space="preserve"> </w:t>
      </w:r>
      <w:r w:rsidR="001209E4" w:rsidRPr="00FD3A70">
        <w:rPr>
          <w:color w:val="CC006A" w:themeColor="accent2"/>
          <w:sz w:val="28"/>
          <w:szCs w:val="28"/>
        </w:rPr>
        <w:sym w:font="Webdings" w:char="F056"/>
      </w:r>
    </w:p>
    <w:p w14:paraId="506C5E5E" w14:textId="7D28138F" w:rsidR="00091BB0" w:rsidRDefault="00091BB0" w:rsidP="00A321E4">
      <w:pPr>
        <w:pStyle w:val="Titre3"/>
      </w:pPr>
      <w:r w:rsidRPr="00091BB0">
        <w:rPr>
          <w:rFonts w:ascii="Arial" w:eastAsiaTheme="minorEastAsia" w:hAnsi="Arial" w:cs="Arial"/>
          <w:b w:val="0"/>
          <w:bCs w:val="0"/>
          <w:color w:val="000000"/>
          <w:sz w:val="20"/>
          <w:szCs w:val="20"/>
        </w:rPr>
        <w:t xml:space="preserve">Dans le cadre du télétravail, le descriptif de fonction du </w:t>
      </w:r>
      <w:r w:rsidR="00722D9A">
        <w:rPr>
          <w:rFonts w:ascii="Arial" w:eastAsiaTheme="minorEastAsia" w:hAnsi="Arial" w:cs="Arial"/>
          <w:b w:val="0"/>
          <w:bCs w:val="0"/>
          <w:color w:val="000000"/>
          <w:sz w:val="20"/>
          <w:szCs w:val="20"/>
        </w:rPr>
        <w:t>T</w:t>
      </w:r>
      <w:r w:rsidRPr="00091BB0">
        <w:rPr>
          <w:rFonts w:ascii="Arial" w:eastAsiaTheme="minorEastAsia" w:hAnsi="Arial" w:cs="Arial"/>
          <w:b w:val="0"/>
          <w:bCs w:val="0"/>
          <w:color w:val="000000"/>
          <w:sz w:val="20"/>
          <w:szCs w:val="20"/>
        </w:rPr>
        <w:t>ravailleur reste inchangé</w:t>
      </w:r>
      <w:r>
        <w:rPr>
          <w:rFonts w:ascii="Arial" w:eastAsiaTheme="minorEastAsia" w:hAnsi="Arial" w:cs="Arial"/>
          <w:b w:val="0"/>
          <w:bCs w:val="0"/>
          <w:color w:val="000000"/>
          <w:sz w:val="20"/>
          <w:szCs w:val="20"/>
        </w:rPr>
        <w:t>.</w:t>
      </w:r>
      <w:r w:rsidRPr="00091BB0">
        <w:rPr>
          <w:rFonts w:ascii="Arial" w:eastAsiaTheme="minorEastAsia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4C9BE9D7" w14:textId="0FD5ABFA" w:rsidR="00091BB0" w:rsidRDefault="00091BB0" w:rsidP="00091BB0">
      <w:pPr>
        <w:rPr>
          <w:color w:val="558825" w:themeColor="accent3" w:themeShade="BF"/>
        </w:rPr>
      </w:pPr>
      <w:r w:rsidRPr="001B16C3">
        <w:rPr>
          <w:rFonts w:ascii="Wingdings" w:hAnsi="Wingdings"/>
          <w:color w:val="558825" w:themeColor="accent3" w:themeShade="BF"/>
          <w:sz w:val="24"/>
        </w:rPr>
        <w:t></w:t>
      </w:r>
      <w:r>
        <w:rPr>
          <w:rFonts w:ascii="Wingdings" w:hAnsi="Wingdings"/>
          <w:color w:val="558825" w:themeColor="accent3" w:themeShade="BF"/>
          <w:sz w:val="24"/>
        </w:rPr>
        <w:t xml:space="preserve"> </w:t>
      </w:r>
      <w:r>
        <w:rPr>
          <w:color w:val="558825" w:themeColor="accent3" w:themeShade="BF"/>
        </w:rPr>
        <w:t xml:space="preserve">Durant la période de télétravail, le Travailleur privilégiera l’exécution des tâches suivantes : </w:t>
      </w:r>
    </w:p>
    <w:p w14:paraId="352790E6" w14:textId="77777777" w:rsidR="00724106" w:rsidRPr="00D81F2D" w:rsidRDefault="00724106" w:rsidP="002837C7">
      <w:pPr>
        <w:pStyle w:val="Liste0"/>
        <w:rPr>
          <w:color w:val="73B632" w:themeColor="accent3"/>
        </w:rPr>
      </w:pPr>
      <w:r w:rsidRPr="00D81F2D">
        <w:rPr>
          <w:color w:val="73B632" w:themeColor="accent3"/>
        </w:rPr>
        <w:t>....................................</w:t>
      </w:r>
    </w:p>
    <w:p w14:paraId="49EE928F" w14:textId="77777777" w:rsidR="00724106" w:rsidRPr="00D81F2D" w:rsidRDefault="00724106" w:rsidP="002837C7">
      <w:pPr>
        <w:pStyle w:val="Liste0"/>
        <w:rPr>
          <w:color w:val="73B632" w:themeColor="accent3"/>
        </w:rPr>
      </w:pPr>
      <w:r w:rsidRPr="00D81F2D">
        <w:rPr>
          <w:color w:val="73B632" w:themeColor="accent3"/>
        </w:rPr>
        <w:t>....................................</w:t>
      </w:r>
    </w:p>
    <w:p w14:paraId="3AD64189" w14:textId="3E012F4B" w:rsidR="00585C37" w:rsidRPr="00D81F2D" w:rsidRDefault="00724106" w:rsidP="002837C7">
      <w:pPr>
        <w:pStyle w:val="Liste0"/>
        <w:rPr>
          <w:color w:val="73B632" w:themeColor="accent3"/>
        </w:rPr>
      </w:pPr>
      <w:r w:rsidRPr="00D81F2D">
        <w:rPr>
          <w:color w:val="73B632" w:themeColor="accent3"/>
        </w:rPr>
        <w:t>....................................</w:t>
      </w:r>
    </w:p>
    <w:p w14:paraId="06024FC4" w14:textId="4E62A5B3" w:rsidR="001209E4" w:rsidRPr="001209E4" w:rsidRDefault="00757046" w:rsidP="001209E4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5E22C8" w:rsidRPr="00757046">
        <w:rPr>
          <w:color w:val="FF0000"/>
        </w:rPr>
        <w:t xml:space="preserve">Article </w:t>
      </w:r>
      <w:r w:rsidR="00F63393" w:rsidRPr="00757046">
        <w:rPr>
          <w:color w:val="FF0000"/>
        </w:rPr>
        <w:t>1</w:t>
      </w:r>
      <w:r w:rsidR="006D3356" w:rsidRPr="00757046">
        <w:rPr>
          <w:color w:val="FF0000"/>
        </w:rPr>
        <w:t>0</w:t>
      </w:r>
      <w:r w:rsidR="005E22C8" w:rsidRPr="00757046">
        <w:rPr>
          <w:color w:val="FF0000"/>
        </w:rPr>
        <w:t xml:space="preserve"> – </w:t>
      </w:r>
      <w:r w:rsidR="00091BB0" w:rsidRPr="00757046">
        <w:rPr>
          <w:color w:val="FF0000"/>
        </w:rPr>
        <w:t xml:space="preserve">Force </w:t>
      </w:r>
      <w:r w:rsidR="00A023A5" w:rsidRPr="00757046">
        <w:rPr>
          <w:color w:val="FF0000"/>
        </w:rPr>
        <w:t>m</w:t>
      </w:r>
      <w:r w:rsidR="00091BB0" w:rsidRPr="00757046">
        <w:rPr>
          <w:color w:val="FF0000"/>
        </w:rPr>
        <w:t>ajeure</w:t>
      </w:r>
      <w:r w:rsidR="001209E4" w:rsidRPr="00757046">
        <w:rPr>
          <w:color w:val="FF0000"/>
        </w:rPr>
        <w:t xml:space="preserve"> </w:t>
      </w:r>
      <w:r w:rsidR="001209E4" w:rsidRPr="00FD3A70">
        <w:rPr>
          <w:color w:val="CC006A" w:themeColor="accent2"/>
          <w:sz w:val="28"/>
          <w:szCs w:val="28"/>
        </w:rPr>
        <w:sym w:font="Webdings" w:char="F056"/>
      </w:r>
    </w:p>
    <w:p w14:paraId="2C202E35" w14:textId="10556275" w:rsidR="00643DDF" w:rsidRDefault="00724106" w:rsidP="007C36CF">
      <w:pPr>
        <w:jc w:val="both"/>
      </w:pPr>
      <w:r w:rsidRPr="00ED2D56">
        <w:t>En cas de panne</w:t>
      </w:r>
      <w:r w:rsidR="00BF225F">
        <w:t xml:space="preserve">, </w:t>
      </w:r>
      <w:r w:rsidR="00321EC0">
        <w:t>d’endommagement</w:t>
      </w:r>
      <w:r w:rsidRPr="00ED2D56">
        <w:t xml:space="preserve"> </w:t>
      </w:r>
      <w:r w:rsidR="00BF225F">
        <w:t xml:space="preserve">ou de vol </w:t>
      </w:r>
      <w:r w:rsidRPr="00ED2D56">
        <w:t xml:space="preserve">d'un équipement utilisé par le Travailleur </w:t>
      </w:r>
      <w:r w:rsidR="00ED2D56" w:rsidRPr="00ED2D56">
        <w:t xml:space="preserve">ou en </w:t>
      </w:r>
      <w:r w:rsidRPr="00ED2D56">
        <w:t xml:space="preserve">cas de force majeure l'empêchant d'effectuer son travail, </w:t>
      </w:r>
      <w:r>
        <w:t>celui-ci est tenu d'en informer immédiatement l'</w:t>
      </w:r>
      <w:r w:rsidR="003546FF">
        <w:t>Employeur</w:t>
      </w:r>
      <w:r>
        <w:t>.</w:t>
      </w:r>
      <w:r w:rsidR="00153414">
        <w:t xml:space="preserve"> </w:t>
      </w:r>
    </w:p>
    <w:p w14:paraId="6642DF83" w14:textId="6EACD738" w:rsidR="00643DDF" w:rsidRDefault="00DA04BC" w:rsidP="007C36CF">
      <w:pPr>
        <w:jc w:val="both"/>
      </w:pPr>
      <w:r>
        <w:t xml:space="preserve">L’Employeur assumera la </w:t>
      </w:r>
      <w:r w:rsidR="008B64B9">
        <w:t>responsabilité liée à la perte ou à l’endommagement des équipements et des données utilisées par le Télétravailleur.</w:t>
      </w:r>
      <w:r w:rsidR="00724106">
        <w:t xml:space="preserve"> </w:t>
      </w:r>
      <w:r w:rsidR="00BF2A7B">
        <w:t>Dans les cas de force majeure précité</w:t>
      </w:r>
      <w:r w:rsidR="006B70CB">
        <w:t>s</w:t>
      </w:r>
      <w:r w:rsidR="00BF2A7B">
        <w:t xml:space="preserve">, </w:t>
      </w:r>
      <w:r w:rsidR="00643DDF">
        <w:t>l</w:t>
      </w:r>
      <w:r w:rsidR="00724106">
        <w:t>'</w:t>
      </w:r>
      <w:r w:rsidR="003546FF">
        <w:t>Employeur</w:t>
      </w:r>
      <w:r w:rsidR="00724106">
        <w:t xml:space="preserve"> est tenu de payer la rémunération </w:t>
      </w:r>
      <w:r w:rsidR="00E52435">
        <w:t xml:space="preserve">habituelle </w:t>
      </w:r>
      <w:r w:rsidR="00724106">
        <w:t xml:space="preserve">au </w:t>
      </w:r>
      <w:r w:rsidR="004D54FF">
        <w:t>Télétravailleur</w:t>
      </w:r>
      <w:r w:rsidR="00F8594B">
        <w:t>.</w:t>
      </w:r>
    </w:p>
    <w:p w14:paraId="3DF760C5" w14:textId="3EAC82B9" w:rsidR="001B6800" w:rsidRPr="001B6800" w:rsidRDefault="00D81F2D" w:rsidP="007C36CF">
      <w:pPr>
        <w:jc w:val="both"/>
        <w:rPr>
          <w:color w:val="73B632" w:themeColor="accent3"/>
        </w:rPr>
      </w:pPr>
      <w:r w:rsidRPr="001B16C3">
        <w:rPr>
          <w:rFonts w:ascii="Wingdings" w:hAnsi="Wingdings"/>
          <w:color w:val="558825" w:themeColor="accent3" w:themeShade="BF"/>
          <w:sz w:val="24"/>
        </w:rPr>
        <w:t></w:t>
      </w:r>
      <w:r>
        <w:rPr>
          <w:rFonts w:ascii="Wingdings" w:hAnsi="Wingdings"/>
          <w:color w:val="558825" w:themeColor="accent3" w:themeShade="BF"/>
          <w:sz w:val="24"/>
        </w:rPr>
        <w:t xml:space="preserve"> </w:t>
      </w:r>
      <w:r w:rsidR="00643DDF">
        <w:rPr>
          <w:color w:val="73B632" w:themeColor="accent3"/>
        </w:rPr>
        <w:t>S’il ne lui est pas possible d’effectuer tout ou partie des tâches habituelle, l</w:t>
      </w:r>
      <w:r w:rsidR="001B6800" w:rsidRPr="001B6800">
        <w:rPr>
          <w:color w:val="73B632" w:themeColor="accent3"/>
        </w:rPr>
        <w:t>e Télétravailleur pourra exécuter les tâches suivantes :</w:t>
      </w:r>
    </w:p>
    <w:p w14:paraId="13BA2D55" w14:textId="77777777" w:rsidR="001B6800" w:rsidRPr="00D81F2D" w:rsidRDefault="001B6800" w:rsidP="002837C7">
      <w:pPr>
        <w:pStyle w:val="Liste0"/>
        <w:numPr>
          <w:ilvl w:val="0"/>
          <w:numId w:val="27"/>
        </w:numPr>
        <w:rPr>
          <w:color w:val="73B632" w:themeColor="accent3"/>
        </w:rPr>
      </w:pPr>
      <w:r w:rsidRPr="00D81F2D">
        <w:rPr>
          <w:color w:val="73B632" w:themeColor="accent3"/>
        </w:rPr>
        <w:t>....................................</w:t>
      </w:r>
    </w:p>
    <w:p w14:paraId="6869C6F4" w14:textId="77777777" w:rsidR="001B6800" w:rsidRPr="00D81F2D" w:rsidRDefault="001B6800" w:rsidP="002837C7">
      <w:pPr>
        <w:pStyle w:val="Liste0"/>
        <w:numPr>
          <w:ilvl w:val="0"/>
          <w:numId w:val="27"/>
        </w:numPr>
        <w:rPr>
          <w:color w:val="73B632" w:themeColor="accent3"/>
        </w:rPr>
      </w:pPr>
      <w:r w:rsidRPr="00D81F2D">
        <w:rPr>
          <w:color w:val="73B632" w:themeColor="accent3"/>
        </w:rPr>
        <w:lastRenderedPageBreak/>
        <w:t>....................................</w:t>
      </w:r>
    </w:p>
    <w:p w14:paraId="3D027DDF" w14:textId="38678083" w:rsidR="001B6800" w:rsidRPr="00D81F2D" w:rsidRDefault="001B6800" w:rsidP="002837C7">
      <w:pPr>
        <w:pStyle w:val="Liste0"/>
        <w:numPr>
          <w:ilvl w:val="0"/>
          <w:numId w:val="27"/>
        </w:numPr>
        <w:rPr>
          <w:color w:val="73B632" w:themeColor="accent3"/>
        </w:rPr>
      </w:pPr>
      <w:r w:rsidRPr="00D81F2D">
        <w:rPr>
          <w:color w:val="73B632" w:themeColor="accent3"/>
        </w:rPr>
        <w:t>....................................</w:t>
      </w:r>
    </w:p>
    <w:p w14:paraId="1EDFEE37" w14:textId="15286F12" w:rsidR="00321EC0" w:rsidRPr="00724106" w:rsidRDefault="00004952" w:rsidP="00AA4966">
      <w:r w:rsidRPr="00004952">
        <w:rPr>
          <w:b/>
          <w:bCs/>
        </w:rPr>
        <w:t>OU</w:t>
      </w:r>
      <w:r w:rsidR="008F0732">
        <w:t xml:space="preserve"> Le Télétravailleur effectuera l’exécution de son travail dans les locaux de </w:t>
      </w:r>
      <w:proofErr w:type="spellStart"/>
      <w:r w:rsidR="008F0732">
        <w:t>l’asbl</w:t>
      </w:r>
      <w:proofErr w:type="spellEnd"/>
    </w:p>
    <w:p w14:paraId="2A7D748B" w14:textId="47ACA453" w:rsidR="00F8594B" w:rsidRPr="00050D81" w:rsidRDefault="002758A2" w:rsidP="00050D81">
      <w:pPr>
        <w:pStyle w:val="Titre3"/>
        <w:ind w:left="0" w:firstLine="0"/>
        <w:rPr>
          <w:color w:val="auto"/>
        </w:rPr>
      </w:pPr>
      <w:r w:rsidRPr="00724106">
        <w:rPr>
          <w:color w:val="auto"/>
        </w:rPr>
        <w:t xml:space="preserve">Article </w:t>
      </w:r>
      <w:r w:rsidR="00185669">
        <w:rPr>
          <w:color w:val="auto"/>
        </w:rPr>
        <w:t>1</w:t>
      </w:r>
      <w:r w:rsidR="006D3356">
        <w:rPr>
          <w:color w:val="auto"/>
        </w:rPr>
        <w:t>1</w:t>
      </w:r>
      <w:r w:rsidRPr="00724106">
        <w:rPr>
          <w:color w:val="auto"/>
        </w:rPr>
        <w:t xml:space="preserve"> – </w:t>
      </w:r>
      <w:r w:rsidR="00724106">
        <w:rPr>
          <w:color w:val="auto"/>
        </w:rPr>
        <w:t>Résiliation</w:t>
      </w:r>
    </w:p>
    <w:p w14:paraId="7BAD31AA" w14:textId="65837A51" w:rsidR="00F8594B" w:rsidRPr="00D376FE" w:rsidRDefault="00F8594B" w:rsidP="007C36CF">
      <w:pPr>
        <w:jc w:val="both"/>
        <w:rPr>
          <w:rFonts w:cs="Arial"/>
          <w:color w:val="0070C0"/>
        </w:rPr>
      </w:pPr>
      <w:r w:rsidRPr="00F8594B">
        <w:t>L’</w:t>
      </w:r>
      <w:r w:rsidR="003546FF">
        <w:t>Employeur</w:t>
      </w:r>
      <w:r w:rsidRPr="00F8594B">
        <w:t xml:space="preserve"> et le </w:t>
      </w:r>
      <w:r>
        <w:t>T</w:t>
      </w:r>
      <w:r w:rsidRPr="00F8594B">
        <w:t xml:space="preserve">ravailleur peuvent mettre un terme au présent avenant moyennant un préavis </w:t>
      </w:r>
      <w:r>
        <w:t xml:space="preserve">de </w:t>
      </w:r>
      <w:r>
        <w:rPr>
          <w:rFonts w:cs="Arial"/>
          <w:color w:val="0070C0"/>
          <w:szCs w:val="20"/>
        </w:rPr>
        <w:t>…………</w:t>
      </w:r>
      <w:r w:rsidRPr="00F8594B">
        <w:t>.</w:t>
      </w:r>
      <w:r>
        <w:t xml:space="preserve"> </w:t>
      </w:r>
      <w:proofErr w:type="gramStart"/>
      <w:r w:rsidRPr="00F8594B">
        <w:rPr>
          <w:rFonts w:cs="Arial"/>
        </w:rPr>
        <w:t>rédigé</w:t>
      </w:r>
      <w:proofErr w:type="gramEnd"/>
      <w:r w:rsidRPr="00F8594B">
        <w:rPr>
          <w:rFonts w:cs="Arial"/>
        </w:rPr>
        <w:t xml:space="preserve"> par écrit</w:t>
      </w:r>
      <w:r w:rsidRPr="00F8594B">
        <w:rPr>
          <w:rFonts w:cs="Arial"/>
          <w:color w:val="0070C0"/>
        </w:rPr>
        <w:t>, remis de la main à la main avec signature d’un accusé de réception ou par lettre recommandée</w:t>
      </w:r>
      <w:r>
        <w:rPr>
          <w:rFonts w:cs="Arial"/>
          <w:color w:val="0070C0"/>
        </w:rPr>
        <w:t xml:space="preserve">. </w:t>
      </w:r>
      <w:r w:rsidRPr="00F8594B">
        <w:t xml:space="preserve">Dans cette hypothèse, le délai de préavis débute trois jours </w:t>
      </w:r>
      <w:r>
        <w:t xml:space="preserve">ouvrables </w:t>
      </w:r>
      <w:r w:rsidRPr="00F8594B">
        <w:t>après l’envoi de la lettre recommandée.</w:t>
      </w:r>
    </w:p>
    <w:p w14:paraId="3E8348FF" w14:textId="09449679" w:rsidR="009C542D" w:rsidRPr="00AB6249" w:rsidRDefault="00BE0337" w:rsidP="00AB6249">
      <w:pPr>
        <w:pStyle w:val="Titre3"/>
        <w:rPr>
          <w:color w:val="auto"/>
        </w:rPr>
      </w:pPr>
      <w:r w:rsidRPr="00F8594B">
        <w:rPr>
          <w:color w:val="auto"/>
        </w:rPr>
        <w:t>Article</w:t>
      </w:r>
      <w:r w:rsidR="00B67D05">
        <w:rPr>
          <w:color w:val="auto"/>
        </w:rPr>
        <w:t xml:space="preserve"> 12 – Réversibilité</w:t>
      </w:r>
    </w:p>
    <w:p w14:paraId="7D7DC278" w14:textId="70C21AD0" w:rsidR="00B67D05" w:rsidRDefault="009C542D" w:rsidP="007C36CF">
      <w:pPr>
        <w:jc w:val="both"/>
      </w:pPr>
      <w:r>
        <w:t>Si l’organisation du travail le nécessite, l’ASBL pourra</w:t>
      </w:r>
      <w:r w:rsidR="00D248B9">
        <w:t xml:space="preserve"> suspendre</w:t>
      </w:r>
      <w:r w:rsidR="00050EF6">
        <w:t>, modifier les modalités</w:t>
      </w:r>
      <w:r w:rsidR="00D248B9">
        <w:t xml:space="preserve"> ou supprimer le télétravail structurel. L’ASBL devra informer le travailleur au plus tard</w:t>
      </w:r>
      <w:r w:rsidR="00E83371">
        <w:t xml:space="preserve"> …  </w:t>
      </w:r>
      <w:proofErr w:type="gramStart"/>
      <w:r w:rsidR="00E83371">
        <w:t>avant</w:t>
      </w:r>
      <w:proofErr w:type="gramEnd"/>
      <w:r w:rsidR="00E83371">
        <w:t xml:space="preserve"> la suspension ou la suppression du télétravail structurel. </w:t>
      </w:r>
      <w:r w:rsidR="00BE0337" w:rsidRPr="00F8594B">
        <w:t xml:space="preserve"> </w:t>
      </w:r>
    </w:p>
    <w:p w14:paraId="1741C8FC" w14:textId="3B0DD2C9" w:rsidR="00BE0337" w:rsidRPr="00F8594B" w:rsidRDefault="00B67D05" w:rsidP="00BE0337">
      <w:pPr>
        <w:pStyle w:val="Titre3"/>
        <w:rPr>
          <w:color w:val="auto"/>
        </w:rPr>
      </w:pPr>
      <w:r>
        <w:rPr>
          <w:color w:val="auto"/>
        </w:rPr>
        <w:t>Article</w:t>
      </w:r>
      <w:r w:rsidR="002E3037">
        <w:rPr>
          <w:color w:val="auto"/>
        </w:rPr>
        <w:t xml:space="preserve"> </w:t>
      </w:r>
      <w:r w:rsidR="00D47CAD" w:rsidRPr="00F8594B">
        <w:rPr>
          <w:color w:val="auto"/>
        </w:rPr>
        <w:t>1</w:t>
      </w:r>
      <w:r w:rsidR="002E3037">
        <w:rPr>
          <w:color w:val="auto"/>
        </w:rPr>
        <w:t>3</w:t>
      </w:r>
      <w:r w:rsidR="00BE0337" w:rsidRPr="00F8594B">
        <w:rPr>
          <w:color w:val="auto"/>
        </w:rPr>
        <w:t xml:space="preserve"> – </w:t>
      </w:r>
      <w:r w:rsidR="00F8594B" w:rsidRPr="00F8594B">
        <w:rPr>
          <w:color w:val="auto"/>
        </w:rPr>
        <w:t>Règlement de travail et contrat de travail principal</w:t>
      </w:r>
      <w:r w:rsidR="00BE0337" w:rsidRPr="00F8594B">
        <w:rPr>
          <w:color w:val="auto"/>
        </w:rPr>
        <w:t xml:space="preserve"> </w:t>
      </w:r>
    </w:p>
    <w:p w14:paraId="7E6A3D3D" w14:textId="1A5436B5" w:rsidR="00B67D05" w:rsidRDefault="00F8594B" w:rsidP="007C36CF">
      <w:pPr>
        <w:jc w:val="both"/>
        <w:rPr>
          <w:color w:val="000000" w:themeColor="text1"/>
        </w:rPr>
      </w:pPr>
      <w:r w:rsidRPr="00F8594B">
        <w:t xml:space="preserve">Le règlement de travail </w:t>
      </w:r>
      <w:r>
        <w:t xml:space="preserve">et le contrat de travail principal du Travailleur </w:t>
      </w:r>
      <w:r w:rsidRPr="00F8594B">
        <w:t>reste</w:t>
      </w:r>
      <w:r>
        <w:t xml:space="preserve">nt </w:t>
      </w:r>
      <w:r w:rsidRPr="00F8594B">
        <w:t>d’application dans la</w:t>
      </w:r>
      <w:r w:rsidR="00240BE4">
        <w:t xml:space="preserve"> </w:t>
      </w:r>
      <w:r w:rsidRPr="00F8594B">
        <w:t>mesure où il</w:t>
      </w:r>
      <w:r>
        <w:t>s</w:t>
      </w:r>
      <w:r w:rsidRPr="00F8594B">
        <w:t xml:space="preserve"> </w:t>
      </w:r>
      <w:r>
        <w:t>sont</w:t>
      </w:r>
      <w:r w:rsidRPr="00F8594B">
        <w:t xml:space="preserve"> compatible</w:t>
      </w:r>
      <w:r>
        <w:t>s</w:t>
      </w:r>
      <w:r w:rsidRPr="00F8594B">
        <w:t xml:space="preserve"> avec les dispositions qui précèdent.</w:t>
      </w:r>
    </w:p>
    <w:p w14:paraId="696BE13E" w14:textId="0CBCA1BC" w:rsidR="00C4587F" w:rsidRPr="002E7847" w:rsidRDefault="00B67D05" w:rsidP="00C4587F">
      <w:pPr>
        <w:pStyle w:val="Titre3"/>
        <w:rPr>
          <w:color w:val="000000" w:themeColor="text1"/>
        </w:rPr>
      </w:pPr>
      <w:r>
        <w:rPr>
          <w:color w:val="000000" w:themeColor="text1"/>
        </w:rPr>
        <w:t>Article</w:t>
      </w:r>
      <w:r w:rsidR="00D47CAD" w:rsidRPr="002E7847">
        <w:rPr>
          <w:color w:val="000000" w:themeColor="text1"/>
        </w:rPr>
        <w:t xml:space="preserve"> 1</w:t>
      </w:r>
      <w:r w:rsidR="002E3037">
        <w:rPr>
          <w:color w:val="000000" w:themeColor="text1"/>
        </w:rPr>
        <w:t>4</w:t>
      </w:r>
      <w:r w:rsidR="00BE0337" w:rsidRPr="002E7847">
        <w:rPr>
          <w:color w:val="000000" w:themeColor="text1"/>
        </w:rPr>
        <w:t xml:space="preserve"> </w:t>
      </w:r>
      <w:r w:rsidR="00C4587F" w:rsidRPr="002E7847">
        <w:rPr>
          <w:color w:val="000000" w:themeColor="text1"/>
        </w:rPr>
        <w:t>–</w:t>
      </w:r>
      <w:r w:rsidR="00BE0337" w:rsidRPr="002E7847">
        <w:rPr>
          <w:color w:val="000000" w:themeColor="text1"/>
        </w:rPr>
        <w:t xml:space="preserve"> </w:t>
      </w:r>
      <w:r w:rsidR="00F8594B">
        <w:rPr>
          <w:color w:val="000000" w:themeColor="text1"/>
        </w:rPr>
        <w:t>Sécurité et Bien-être au travail</w:t>
      </w:r>
      <w:r w:rsidR="00420138">
        <w:rPr>
          <w:color w:val="000000" w:themeColor="text1"/>
        </w:rPr>
        <w:t xml:space="preserve"> </w:t>
      </w:r>
      <w:r w:rsidR="00420138" w:rsidRPr="00FD3A70">
        <w:rPr>
          <w:color w:val="CC006A" w:themeColor="accent2"/>
          <w:sz w:val="28"/>
          <w:szCs w:val="28"/>
        </w:rPr>
        <w:sym w:font="Webdings" w:char="F056"/>
      </w:r>
    </w:p>
    <w:p w14:paraId="5CD63319" w14:textId="4771B5F2" w:rsidR="00C13B61" w:rsidRDefault="0033597D" w:rsidP="007C36CF">
      <w:pPr>
        <w:jc w:val="both"/>
      </w:pPr>
      <w:r>
        <w:t>L’employeur veillera à ce que</w:t>
      </w:r>
      <w:r w:rsidR="002760A2">
        <w:t xml:space="preserve"> le télétravail prenne cours dans des conditions correctes du point de vue de la santé et de la sécurité du travailleur</w:t>
      </w:r>
      <w:r w:rsidR="00750729">
        <w:t>. Le lieu des</w:t>
      </w:r>
      <w:r w:rsidR="00C018E5">
        <w:t xml:space="preserve"> prestation</w:t>
      </w:r>
      <w:r w:rsidR="00A22E8C">
        <w:t>s</w:t>
      </w:r>
      <w:r w:rsidR="00C018E5">
        <w:t xml:space="preserve"> de télétravail devra être adapté,</w:t>
      </w:r>
      <w:r w:rsidR="008158F3">
        <w:t xml:space="preserve"> ainsi que le matériel (écrans de visualisations …)</w:t>
      </w:r>
      <w:r w:rsidR="00C018E5">
        <w:t xml:space="preserve"> </w:t>
      </w:r>
      <w:r w:rsidR="00A22E8C">
        <w:t xml:space="preserve">conformément </w:t>
      </w:r>
      <w:r w:rsidR="008158F3">
        <w:t xml:space="preserve">au prescrit </w:t>
      </w:r>
      <w:r w:rsidR="00826FDB">
        <w:t xml:space="preserve">du code </w:t>
      </w:r>
      <w:r w:rsidR="008158F3">
        <w:t>s</w:t>
      </w:r>
      <w:r w:rsidR="00826FDB">
        <w:t>u</w:t>
      </w:r>
      <w:r w:rsidR="008158F3">
        <w:t>r le</w:t>
      </w:r>
      <w:r w:rsidR="00826FDB">
        <w:t xml:space="preserve"> bien-être au travail</w:t>
      </w:r>
      <w:r w:rsidR="00DB2F32">
        <w:t>.</w:t>
      </w:r>
    </w:p>
    <w:p w14:paraId="1FCF831F" w14:textId="2027AC07" w:rsidR="00C5590F" w:rsidRPr="009B45E4" w:rsidRDefault="00C5590F" w:rsidP="007C36CF">
      <w:pPr>
        <w:jc w:val="both"/>
        <w:rPr>
          <w:lang w:val="fr-BE"/>
        </w:rPr>
      </w:pPr>
      <w:r w:rsidRPr="00C5590F">
        <w:rPr>
          <w:lang w:val="fr-BE"/>
        </w:rPr>
        <w:t>L’employeur doit informer le télétravailleur de la politique de l’entreprise en matière de santé et de sécurité au travail</w:t>
      </w:r>
      <w:r w:rsidR="009B45E4">
        <w:rPr>
          <w:lang w:val="fr-BE"/>
        </w:rPr>
        <w:t>.</w:t>
      </w:r>
    </w:p>
    <w:p w14:paraId="6848DB50" w14:textId="0E1E4C30" w:rsidR="00050D81" w:rsidRPr="00050D81" w:rsidRDefault="00F42BCB" w:rsidP="00050D81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240BE4" w:rsidRPr="00F42BCB">
        <w:rPr>
          <w:color w:val="FF0000"/>
        </w:rPr>
        <w:t>Article 1</w:t>
      </w:r>
      <w:r w:rsidR="002E3037" w:rsidRPr="00F42BCB">
        <w:rPr>
          <w:color w:val="FF0000"/>
        </w:rPr>
        <w:t>5</w:t>
      </w:r>
      <w:r w:rsidR="005A1BDB" w:rsidRPr="00F42BCB">
        <w:rPr>
          <w:color w:val="FF0000"/>
        </w:rPr>
        <w:t xml:space="preserve"> – </w:t>
      </w:r>
      <w:r w:rsidR="00240BE4" w:rsidRPr="00F42BCB">
        <w:rPr>
          <w:color w:val="FF0000"/>
        </w:rPr>
        <w:t>Sécurité et confidentialité</w:t>
      </w:r>
      <w:r w:rsidR="00050D81" w:rsidRPr="00F42BCB">
        <w:rPr>
          <w:color w:val="FF0000"/>
        </w:rPr>
        <w:t xml:space="preserve"> </w:t>
      </w:r>
      <w:r w:rsidR="00050D81" w:rsidRPr="00FD3A70">
        <w:rPr>
          <w:color w:val="CC006A" w:themeColor="accent2"/>
          <w:sz w:val="28"/>
          <w:szCs w:val="28"/>
        </w:rPr>
        <w:sym w:font="Webdings" w:char="F056"/>
      </w:r>
    </w:p>
    <w:p w14:paraId="3B3AC3F0" w14:textId="68D2B3DD" w:rsidR="00240BE4" w:rsidRDefault="00240BE4" w:rsidP="007C36CF">
      <w:pPr>
        <w:jc w:val="both"/>
      </w:pPr>
      <w:r>
        <w:t>L’</w:t>
      </w:r>
      <w:r w:rsidR="003546FF">
        <w:t>Employeur</w:t>
      </w:r>
      <w:r>
        <w:t xml:space="preserve"> prend toutes les mesures, notamment en matière de logiciels, assurant la protection des données utilisées et traitées par le </w:t>
      </w:r>
      <w:r w:rsidR="004D54FF">
        <w:t>Télétravailleur</w:t>
      </w:r>
      <w:r>
        <w:t xml:space="preserve"> à des fins professionnel</w:t>
      </w:r>
      <w:r w:rsidR="006A10DB">
        <w:t>le</w:t>
      </w:r>
      <w:r>
        <w:t>s.</w:t>
      </w:r>
      <w:r w:rsidR="00AA150E">
        <w:t xml:space="preserve"> </w:t>
      </w:r>
      <w:r w:rsidR="005A1BDB">
        <w:t xml:space="preserve">Il </w:t>
      </w:r>
      <w:r>
        <w:t xml:space="preserve">informe le Travailleur des législations et des règles de l’entreprise applicables pour la protection des données. Le </w:t>
      </w:r>
      <w:r w:rsidR="004D54FF">
        <w:t>Télétravailleur</w:t>
      </w:r>
      <w:r>
        <w:t xml:space="preserve"> doit se conformer à ces législations et à ses règles.</w:t>
      </w:r>
      <w:r w:rsidR="00AA150E">
        <w:t xml:space="preserve"> Les dispositions de la CCT n°81 du 26 avril 2002 relative à la protection de la vie privée des travailleurs à l’égard du contrôle des données de communication électronique en réseau sont d’application.</w:t>
      </w:r>
    </w:p>
    <w:p w14:paraId="4CEB445F" w14:textId="7F81963D" w:rsidR="00240BE4" w:rsidRDefault="00BE3654" w:rsidP="007C36CF">
      <w:pPr>
        <w:jc w:val="both"/>
      </w:pPr>
      <w:r>
        <w:t xml:space="preserve">L’Employeur informe en particulier le </w:t>
      </w:r>
      <w:r w:rsidR="004D54FF">
        <w:t>Télétravailleur</w:t>
      </w:r>
      <w:r>
        <w:t xml:space="preserve"> des restrictions mises à l’usage des équipements ou outils informatiques et des sanctions en cas de non-respect de celles-ci par le </w:t>
      </w:r>
      <w:r w:rsidR="004D54FF">
        <w:t>Télétravailleur</w:t>
      </w:r>
      <w:r>
        <w:t>.</w:t>
      </w:r>
    </w:p>
    <w:p w14:paraId="296D9819" w14:textId="46D2ECDC" w:rsidR="00004591" w:rsidRPr="00240BE4" w:rsidRDefault="00004591" w:rsidP="007C36CF">
      <w:pPr>
        <w:jc w:val="both"/>
      </w:pPr>
      <w:r w:rsidRPr="00004591">
        <w:t xml:space="preserve">Durant le télétravail, le </w:t>
      </w:r>
      <w:r>
        <w:t>Travailleur</w:t>
      </w:r>
      <w:r w:rsidRPr="00004591">
        <w:t xml:space="preserve"> est responsable de la protection des informations relatives au travail qu’il effectue pour </w:t>
      </w:r>
      <w:r w:rsidR="00234E05">
        <w:t>l’E</w:t>
      </w:r>
      <w:r w:rsidRPr="00004591">
        <w:t xml:space="preserve">mployeur. </w:t>
      </w:r>
      <w:r w:rsidR="00ED247E">
        <w:t>L</w:t>
      </w:r>
      <w:r w:rsidR="00ED247E" w:rsidRPr="00004591">
        <w:t xml:space="preserve">e </w:t>
      </w:r>
      <w:r w:rsidR="00ED247E">
        <w:t>Travailleur</w:t>
      </w:r>
      <w:r w:rsidR="00ED247E" w:rsidRPr="00004591">
        <w:t xml:space="preserve"> </w:t>
      </w:r>
      <w:r w:rsidRPr="00004591">
        <w:t>prendra les mesures nécessaires à cet effet et manipulera les informations confidentielles de l’</w:t>
      </w:r>
      <w:r w:rsidR="00ED247E">
        <w:t>association</w:t>
      </w:r>
      <w:r w:rsidRPr="00004591">
        <w:t xml:space="preserve"> avec prudence.</w:t>
      </w:r>
    </w:p>
    <w:p w14:paraId="6F622C9E" w14:textId="6B90AF8C" w:rsidR="00F03B1D" w:rsidRDefault="00CF2513" w:rsidP="00F03B1D">
      <w:pPr>
        <w:pStyle w:val="Titre3"/>
      </w:pPr>
      <w:r w:rsidRPr="00C813C1">
        <w:rPr>
          <w:rFonts w:ascii="Wingdings" w:hAnsi="Wingdings"/>
        </w:rPr>
        <w:t></w:t>
      </w:r>
      <w:r>
        <w:rPr>
          <w:rFonts w:ascii="Wingdings" w:hAnsi="Wingdings"/>
        </w:rPr>
        <w:t></w:t>
      </w:r>
      <w:r w:rsidR="00F03B1D">
        <w:t>A</w:t>
      </w:r>
      <w:r w:rsidR="00D47CAD">
        <w:t xml:space="preserve">rticle </w:t>
      </w:r>
      <w:r w:rsidR="00F8594B">
        <w:t>1</w:t>
      </w:r>
      <w:r w:rsidR="002E3037">
        <w:t>6</w:t>
      </w:r>
      <w:r w:rsidR="00F03B1D">
        <w:t xml:space="preserve"> – </w:t>
      </w:r>
      <w:r w:rsidR="00DB3B4C">
        <w:t>Clauses spécifiques</w:t>
      </w:r>
      <w:r w:rsidR="00420138">
        <w:t xml:space="preserve"> </w:t>
      </w:r>
      <w:r w:rsidR="00420138" w:rsidRPr="00FD3A70">
        <w:rPr>
          <w:color w:val="CC006A" w:themeColor="accent2"/>
          <w:sz w:val="28"/>
          <w:szCs w:val="28"/>
        </w:rPr>
        <w:sym w:font="Webdings" w:char="F056"/>
      </w:r>
    </w:p>
    <w:p w14:paraId="4E5E86E6" w14:textId="77777777" w:rsidR="00CF2513" w:rsidRPr="001F19F5" w:rsidRDefault="00CF2513" w:rsidP="00CF2513">
      <w:pPr>
        <w:jc w:val="both"/>
        <w:rPr>
          <w:color w:val="0070C0"/>
        </w:rPr>
      </w:pPr>
      <w:r w:rsidRPr="001F19F5">
        <w:rPr>
          <w:color w:val="0070C0"/>
        </w:rPr>
        <w:t xml:space="preserve">Par ailleurs, les parties conviennent encore expressément de ce qui suit : </w:t>
      </w:r>
    </w:p>
    <w:p w14:paraId="1B6A1054" w14:textId="77777777" w:rsidR="00CF2513" w:rsidRPr="001F19F5" w:rsidRDefault="00CF2513" w:rsidP="00CF2513">
      <w:pPr>
        <w:pStyle w:val="Titre4"/>
        <w:jc w:val="both"/>
        <w:rPr>
          <w:rFonts w:ascii="Arial" w:hAnsi="Arial" w:cs="Arial"/>
          <w:color w:val="0070C0"/>
          <w:sz w:val="20"/>
          <w:szCs w:val="20"/>
        </w:rPr>
      </w:pPr>
      <w:r w:rsidRPr="001F19F5">
        <w:rPr>
          <w:rFonts w:ascii="Arial" w:hAnsi="Arial" w:cs="Arial"/>
          <w:color w:val="0070C0"/>
          <w:sz w:val="20"/>
          <w:szCs w:val="20"/>
        </w:rPr>
        <w:t>1° ………….</w:t>
      </w:r>
    </w:p>
    <w:p w14:paraId="4F013A23" w14:textId="77777777" w:rsidR="00CF2513" w:rsidRPr="001F19F5" w:rsidRDefault="00CF2513" w:rsidP="00CF2513">
      <w:pPr>
        <w:pStyle w:val="Titre4"/>
        <w:jc w:val="both"/>
        <w:rPr>
          <w:rFonts w:ascii="Arial" w:hAnsi="Arial" w:cs="Arial"/>
          <w:color w:val="0070C0"/>
          <w:sz w:val="20"/>
          <w:szCs w:val="20"/>
        </w:rPr>
      </w:pPr>
      <w:r w:rsidRPr="001F19F5">
        <w:rPr>
          <w:rFonts w:ascii="Arial" w:hAnsi="Arial" w:cs="Arial"/>
          <w:color w:val="0070C0"/>
          <w:sz w:val="20"/>
          <w:szCs w:val="20"/>
        </w:rPr>
        <w:t>2° ………….</w:t>
      </w:r>
    </w:p>
    <w:p w14:paraId="7D201F76" w14:textId="77777777" w:rsidR="00CF2513" w:rsidRPr="001F19F5" w:rsidRDefault="00CF2513" w:rsidP="00CF2513">
      <w:pPr>
        <w:pStyle w:val="Titre4"/>
        <w:jc w:val="both"/>
        <w:rPr>
          <w:rFonts w:ascii="Arial" w:hAnsi="Arial" w:cs="Arial"/>
          <w:color w:val="0070C0"/>
          <w:sz w:val="20"/>
          <w:szCs w:val="20"/>
        </w:rPr>
      </w:pPr>
      <w:r w:rsidRPr="001F19F5">
        <w:rPr>
          <w:rFonts w:ascii="Arial" w:hAnsi="Arial" w:cs="Arial"/>
          <w:color w:val="0070C0"/>
          <w:sz w:val="20"/>
          <w:szCs w:val="20"/>
        </w:rPr>
        <w:t>3°……</w:t>
      </w:r>
      <w:proofErr w:type="gramStart"/>
      <w:r w:rsidRPr="001F19F5">
        <w:rPr>
          <w:rFonts w:ascii="Arial" w:hAnsi="Arial" w:cs="Arial"/>
          <w:color w:val="0070C0"/>
          <w:sz w:val="20"/>
          <w:szCs w:val="20"/>
        </w:rPr>
        <w:t>…….</w:t>
      </w:r>
      <w:proofErr w:type="gramEnd"/>
      <w:r w:rsidRPr="001F19F5">
        <w:rPr>
          <w:rFonts w:ascii="Arial" w:hAnsi="Arial" w:cs="Arial"/>
          <w:color w:val="0070C0"/>
          <w:sz w:val="20"/>
          <w:szCs w:val="20"/>
        </w:rPr>
        <w:t>.</w:t>
      </w:r>
    </w:p>
    <w:p w14:paraId="45FF4955" w14:textId="225B5D8D" w:rsidR="005E22C8" w:rsidRPr="002E7847" w:rsidRDefault="005E22C8" w:rsidP="005E22C8">
      <w:pPr>
        <w:pStyle w:val="Titre3"/>
        <w:rPr>
          <w:color w:val="000000" w:themeColor="text1"/>
        </w:rPr>
      </w:pPr>
      <w:r w:rsidRPr="002E7847">
        <w:rPr>
          <w:color w:val="000000" w:themeColor="text1"/>
        </w:rPr>
        <w:lastRenderedPageBreak/>
        <w:t xml:space="preserve">Article </w:t>
      </w:r>
      <w:r w:rsidR="00F8594B">
        <w:rPr>
          <w:color w:val="000000" w:themeColor="text1"/>
        </w:rPr>
        <w:t>1</w:t>
      </w:r>
      <w:r w:rsidR="002E3037">
        <w:rPr>
          <w:color w:val="000000" w:themeColor="text1"/>
        </w:rPr>
        <w:t>7</w:t>
      </w:r>
      <w:r w:rsidR="006D3356">
        <w:rPr>
          <w:color w:val="000000" w:themeColor="text1"/>
        </w:rPr>
        <w:t xml:space="preserve"> </w:t>
      </w:r>
      <w:r w:rsidRPr="002E7847">
        <w:rPr>
          <w:color w:val="000000" w:themeColor="text1"/>
        </w:rPr>
        <w:t xml:space="preserve">– Droit applicable et compétence </w:t>
      </w:r>
    </w:p>
    <w:p w14:paraId="6DAD1B57" w14:textId="630AB6B1" w:rsidR="005E22C8" w:rsidRPr="00A238B0" w:rsidRDefault="005E22C8" w:rsidP="007C36CF">
      <w:pPr>
        <w:jc w:val="both"/>
      </w:pPr>
      <w:r>
        <w:t>Cette convention est soumise au droit belge. La présente convention s'applique sous réserve des dispositions prévues par la loi ou par des conventions collectives de travail rendues obligatoires. L’</w:t>
      </w:r>
      <w:r w:rsidR="003546FF">
        <w:t>Employeur</w:t>
      </w:r>
      <w:r>
        <w:t xml:space="preserve"> relève de la </w:t>
      </w:r>
      <w:r w:rsidRPr="00205CBC">
        <w:t>commission paritaire n° 329</w:t>
      </w:r>
      <w:r w:rsidRPr="002D54DE">
        <w:rPr>
          <w:color w:val="0070C0"/>
        </w:rPr>
        <w:t>.</w:t>
      </w:r>
      <w:r w:rsidR="00E46107" w:rsidRPr="002D54DE">
        <w:rPr>
          <w:color w:val="0070C0"/>
        </w:rPr>
        <w:t>02/.03</w:t>
      </w:r>
      <w:r>
        <w:t xml:space="preserve">. </w:t>
      </w:r>
      <w:r w:rsidRPr="00A238B0">
        <w:t xml:space="preserve"> </w:t>
      </w:r>
    </w:p>
    <w:p w14:paraId="24FED42A" w14:textId="7001A877" w:rsidR="005E22C8" w:rsidRPr="000966FE" w:rsidRDefault="005E22C8" w:rsidP="007C36CF">
      <w:pPr>
        <w:jc w:val="both"/>
      </w:pPr>
      <w:r w:rsidRPr="008574BD">
        <w:t xml:space="preserve">Toute situation non prévue spécifiquement dans </w:t>
      </w:r>
      <w:r w:rsidR="00F8594B">
        <w:t>la présente convention</w:t>
      </w:r>
      <w:r w:rsidRPr="008574BD">
        <w:t xml:space="preserve"> sera réglée conformément aux dispositions </w:t>
      </w:r>
      <w:r w:rsidRPr="00CE7C92">
        <w:t xml:space="preserve">légales et </w:t>
      </w:r>
      <w:r>
        <w:t>sectorielles</w:t>
      </w:r>
      <w:r w:rsidRPr="00CE7C92">
        <w:t xml:space="preserve"> pertinentes </w:t>
      </w:r>
      <w:r>
        <w:t>et à celles prévues au</w:t>
      </w:r>
      <w:r w:rsidRPr="008574BD">
        <w:t xml:space="preserve"> règlement de travail</w:t>
      </w:r>
      <w:r>
        <w:t>.</w:t>
      </w:r>
    </w:p>
    <w:p w14:paraId="30F12CF7" w14:textId="4D4517A7" w:rsidR="005E22C8" w:rsidRPr="005E22C8" w:rsidRDefault="005E22C8" w:rsidP="007C36CF">
      <w:pPr>
        <w:jc w:val="both"/>
        <w:rPr>
          <w:rFonts w:ascii="Arial" w:hAnsi="Arial" w:cs="Arial"/>
          <w:b/>
          <w:bCs/>
          <w:color w:val="000000" w:themeColor="text1"/>
        </w:rPr>
      </w:pPr>
      <w:r w:rsidRPr="005E22C8">
        <w:rPr>
          <w:rFonts w:ascii="Arial" w:hAnsi="Arial" w:cs="Arial"/>
          <w:color w:val="000000" w:themeColor="text1"/>
        </w:rPr>
        <w:t>Tous les litiges qui découlent de la présente convention ou de conventions extérieures qui en résultent relèvent de la compétence exclusive des cours et tribunaux du lieu de travail.</w:t>
      </w:r>
    </w:p>
    <w:p w14:paraId="6FEEFE48" w14:textId="548F9466" w:rsidR="00050D81" w:rsidRPr="00050D81" w:rsidRDefault="00757046" w:rsidP="00050D81">
      <w:pPr>
        <w:pStyle w:val="Titre3"/>
        <w:rPr>
          <w:color w:val="000000" w:themeColor="text1"/>
        </w:rPr>
      </w:pPr>
      <w:r>
        <w:rPr>
          <w:rFonts w:ascii="Segoe UI Symbol" w:eastAsia="Arial Unicode MS" w:hAnsi="Segoe UI Symbol" w:cs="Segoe UI Symbol"/>
          <w:color w:val="FF0000"/>
          <w:szCs w:val="20"/>
        </w:rPr>
        <w:sym w:font="Wingdings 3" w:char="F075"/>
      </w:r>
      <w:r>
        <w:rPr>
          <w:rFonts w:ascii="Segoe UI Symbol" w:eastAsia="Arial Unicode MS" w:hAnsi="Segoe UI Symbol" w:cs="Segoe UI Symbol"/>
          <w:color w:val="FF0000"/>
          <w:szCs w:val="20"/>
        </w:rPr>
        <w:t xml:space="preserve"> </w:t>
      </w:r>
      <w:r w:rsidR="00AF668D" w:rsidRPr="00757046">
        <w:rPr>
          <w:color w:val="FF0000"/>
        </w:rPr>
        <w:t xml:space="preserve">Article </w:t>
      </w:r>
      <w:r w:rsidR="00F8594B" w:rsidRPr="00757046">
        <w:rPr>
          <w:color w:val="FF0000"/>
        </w:rPr>
        <w:t>1</w:t>
      </w:r>
      <w:r w:rsidR="002E3037" w:rsidRPr="00757046">
        <w:rPr>
          <w:color w:val="FF0000"/>
        </w:rPr>
        <w:t>8</w:t>
      </w:r>
      <w:r w:rsidR="00AF668D" w:rsidRPr="00757046">
        <w:rPr>
          <w:color w:val="FF0000"/>
        </w:rPr>
        <w:t xml:space="preserve"> – Clauses finales </w:t>
      </w:r>
      <w:r w:rsidR="00050D81" w:rsidRPr="00FD3A70">
        <w:rPr>
          <w:color w:val="CC006A" w:themeColor="accent2"/>
          <w:sz w:val="28"/>
          <w:szCs w:val="28"/>
        </w:rPr>
        <w:sym w:font="Webdings" w:char="F056"/>
      </w:r>
    </w:p>
    <w:p w14:paraId="43640FD5" w14:textId="2F7D783E" w:rsidR="00A25E2B" w:rsidRDefault="00A25E2B" w:rsidP="007C36CF">
      <w:pPr>
        <w:jc w:val="both"/>
        <w:rPr>
          <w:color w:val="0070C0"/>
        </w:rPr>
      </w:pPr>
      <w:r w:rsidRPr="00A25E2B">
        <w:rPr>
          <w:color w:val="0070C0"/>
        </w:rPr>
        <w:t xml:space="preserve">La présente convention prend effet le … et sera résiliée le </w:t>
      </w:r>
      <w:proofErr w:type="gramStart"/>
      <w:r w:rsidRPr="00A25E2B">
        <w:rPr>
          <w:color w:val="0070C0"/>
        </w:rPr>
        <w:t>… .</w:t>
      </w:r>
      <w:proofErr w:type="gramEnd"/>
      <w:r w:rsidRPr="00A25E2B">
        <w:rPr>
          <w:color w:val="0070C0"/>
        </w:rPr>
        <w:t xml:space="preserve"> Elle pourra être prolongée par un accord écrit entre les parties stipulant une telle prolongation.</w:t>
      </w:r>
    </w:p>
    <w:p w14:paraId="7B7AA847" w14:textId="35A5505D" w:rsidR="00A25E2B" w:rsidRPr="00EC2846" w:rsidRDefault="00A25E2B" w:rsidP="007C36CF">
      <w:pPr>
        <w:jc w:val="both"/>
        <w:rPr>
          <w:b/>
          <w:bCs/>
          <w:i/>
          <w:iCs/>
          <w:color w:val="0070C0"/>
        </w:rPr>
      </w:pPr>
      <w:proofErr w:type="gramStart"/>
      <w:r w:rsidRPr="00EC2846">
        <w:rPr>
          <w:b/>
          <w:bCs/>
          <w:i/>
          <w:iCs/>
          <w:color w:val="0070C0"/>
        </w:rPr>
        <w:t>O</w:t>
      </w:r>
      <w:r w:rsidR="00EC2846" w:rsidRPr="00EC2846">
        <w:rPr>
          <w:b/>
          <w:bCs/>
          <w:i/>
          <w:iCs/>
          <w:color w:val="0070C0"/>
        </w:rPr>
        <w:t>u</w:t>
      </w:r>
      <w:proofErr w:type="gramEnd"/>
    </w:p>
    <w:p w14:paraId="2F9CDE84" w14:textId="13CCBDBC" w:rsidR="00A25E2B" w:rsidRDefault="00A25E2B" w:rsidP="007C36CF">
      <w:pPr>
        <w:jc w:val="both"/>
        <w:rPr>
          <w:color w:val="0070C0"/>
        </w:rPr>
      </w:pPr>
      <w:r>
        <w:rPr>
          <w:color w:val="0070C0"/>
        </w:rPr>
        <w:t xml:space="preserve">La présente convention prend effet le …et s’applique pour la durée du </w:t>
      </w:r>
      <w:r w:rsidR="00EC2846">
        <w:rPr>
          <w:color w:val="0070C0"/>
        </w:rPr>
        <w:t>c</w:t>
      </w:r>
      <w:r>
        <w:rPr>
          <w:color w:val="0070C0"/>
        </w:rPr>
        <w:t>ontrat de travail.</w:t>
      </w:r>
      <w:r w:rsidR="00EC2846">
        <w:rPr>
          <w:color w:val="0070C0"/>
        </w:rPr>
        <w:t xml:space="preserve"> La fin du contrat de travail entraînera la résiliation de plein droit de la convention.</w:t>
      </w:r>
    </w:p>
    <w:p w14:paraId="3794C299" w14:textId="77777777" w:rsidR="004D54FF" w:rsidRPr="00A25E2B" w:rsidRDefault="004D54FF" w:rsidP="00004952"/>
    <w:p w14:paraId="76BDAFA1" w14:textId="27D577DD" w:rsidR="00AF668D" w:rsidRDefault="00CF2513" w:rsidP="007C36CF">
      <w:pPr>
        <w:jc w:val="both"/>
      </w:pPr>
      <w:r>
        <w:t xml:space="preserve">Le Travailleur </w:t>
      </w:r>
      <w:r w:rsidR="00AF668D">
        <w:t xml:space="preserve">reconnaît avoir reçu un exemplaire de la présente convention et en avoir accepté toutes les dispositions. </w:t>
      </w:r>
    </w:p>
    <w:p w14:paraId="4F772B34" w14:textId="77777777" w:rsidR="00AF668D" w:rsidRDefault="00AF668D" w:rsidP="00004952"/>
    <w:p w14:paraId="533539FF" w14:textId="77777777" w:rsidR="00CF2513" w:rsidRDefault="00CF2513" w:rsidP="00004952">
      <w:r w:rsidRPr="4DD1DCC8">
        <w:t>Fait</w:t>
      </w:r>
      <w:r>
        <w:t xml:space="preserve"> en deux exemplaires</w:t>
      </w:r>
      <w:r w:rsidRPr="4DD1DCC8">
        <w:t xml:space="preserve"> à</w:t>
      </w:r>
      <w:r>
        <w:t xml:space="preserve"> .</w:t>
      </w:r>
      <w:r w:rsidRPr="007E7F3D">
        <w:t>.........</w:t>
      </w:r>
      <w:r>
        <w:t xml:space="preserve">, </w:t>
      </w:r>
      <w:r w:rsidRPr="4DD1DCC8">
        <w:t>le</w:t>
      </w:r>
      <w:r>
        <w:t xml:space="preserve"> </w:t>
      </w:r>
      <w:r w:rsidRPr="007E7F3D">
        <w:t>.........</w:t>
      </w:r>
      <w:r>
        <w:t>,</w:t>
      </w:r>
      <w:r w:rsidRPr="4DD1DCC8">
        <w:t xml:space="preserve"> chaque partie reconnaissant avoir reçu le sien.</w:t>
      </w:r>
    </w:p>
    <w:p w14:paraId="3BFEBFE0" w14:textId="77777777" w:rsidR="00CF2513" w:rsidRDefault="00CF2513" w:rsidP="00CF2513"/>
    <w:p w14:paraId="3713CCA4" w14:textId="77777777" w:rsidR="00CF2513" w:rsidRDefault="00CF2513" w:rsidP="00CF2513"/>
    <w:p w14:paraId="0D9E885F" w14:textId="2B7CF91B" w:rsidR="00CF2513" w:rsidRDefault="00CF2513" w:rsidP="00CF2513">
      <w:r>
        <w:t xml:space="preserve">Le </w:t>
      </w:r>
      <w:proofErr w:type="gramStart"/>
      <w:r w:rsidR="00E52435">
        <w:t>Travailleur</w:t>
      </w:r>
      <w:r w:rsidR="00E52435" w:rsidRPr="4DD1DCC8">
        <w:t xml:space="preserve">,  </w:t>
      </w:r>
      <w:r w:rsidRPr="4DD1DCC8">
        <w:t xml:space="preserve"> </w:t>
      </w:r>
      <w:proofErr w:type="gramEnd"/>
      <w:r w:rsidRPr="4DD1DCC8">
        <w:t xml:space="preserve">                                                                </w:t>
      </w:r>
      <w:r>
        <w:tab/>
      </w:r>
      <w:r>
        <w:tab/>
        <w:t xml:space="preserve">  </w:t>
      </w:r>
      <w:r w:rsidRPr="4DD1DCC8">
        <w:t xml:space="preserve"> Signature de l’</w:t>
      </w:r>
      <w:r>
        <w:t>E</w:t>
      </w:r>
      <w:r w:rsidRPr="4DD1DCC8">
        <w:t>mployeur</w:t>
      </w:r>
      <w:r>
        <w:t>,</w:t>
      </w:r>
      <w:r w:rsidRPr="4DD1DCC8">
        <w:t xml:space="preserve"> </w:t>
      </w:r>
    </w:p>
    <w:p w14:paraId="15E2615B" w14:textId="291C2678" w:rsidR="00CF2513" w:rsidRDefault="00CF2513" w:rsidP="00CF2513">
      <w:r w:rsidRPr="4DD1DCC8">
        <w:t>«</w:t>
      </w:r>
      <w:r>
        <w:t xml:space="preserve"> </w:t>
      </w:r>
      <w:r w:rsidRPr="4DD1DCC8">
        <w:t xml:space="preserve">Lu et approuvé »                                                                                     </w:t>
      </w:r>
      <w:proofErr w:type="gramStart"/>
      <w:r w:rsidRPr="4DD1DCC8">
        <w:t xml:space="preserve">   «</w:t>
      </w:r>
      <w:proofErr w:type="gramEnd"/>
      <w:r w:rsidRPr="4DD1DCC8">
        <w:t xml:space="preserve"> Lu et approuvé »  </w:t>
      </w:r>
    </w:p>
    <w:p w14:paraId="4C24BEE3" w14:textId="38BBF17E" w:rsidR="00AC4C07" w:rsidRDefault="00AC4C07" w:rsidP="00CF2513"/>
    <w:p w14:paraId="54F6C4CF" w14:textId="3F7BDCA4" w:rsidR="00AC4C07" w:rsidRDefault="00AC4C07" w:rsidP="00CF2513"/>
    <w:p w14:paraId="0DCC56F3" w14:textId="77777777" w:rsidR="00A11149" w:rsidRDefault="00A11149" w:rsidP="00CF2513"/>
    <w:p w14:paraId="2916E067" w14:textId="77777777" w:rsidR="007C0F24" w:rsidRPr="00A0526F" w:rsidRDefault="007C0F24" w:rsidP="00BD3BDA">
      <w:r w:rsidRPr="00BD3BDA">
        <w:rPr>
          <w:rFonts w:ascii="Wingdings" w:hAnsi="Wingdings"/>
          <w:color w:val="00383D"/>
        </w:rPr>
        <w:t></w:t>
      </w:r>
    </w:p>
    <w:sectPr w:rsidR="007C0F24" w:rsidRPr="00A0526F" w:rsidSect="00421C0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87" w:right="1134" w:bottom="1418" w:left="1701" w:header="68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CAA7" w14:textId="77777777" w:rsidR="00FF5D0B" w:rsidRDefault="00FF5D0B" w:rsidP="00BD3BDA">
      <w:r>
        <w:separator/>
      </w:r>
    </w:p>
  </w:endnote>
  <w:endnote w:type="continuationSeparator" w:id="0">
    <w:p w14:paraId="28A264F6" w14:textId="77777777" w:rsidR="00FF5D0B" w:rsidRDefault="00FF5D0B" w:rsidP="00BD3BDA">
      <w:r>
        <w:continuationSeparator/>
      </w:r>
    </w:p>
  </w:endnote>
  <w:endnote w:type="continuationNotice" w:id="1">
    <w:p w14:paraId="410DCB2E" w14:textId="77777777" w:rsidR="00FF5D0B" w:rsidRDefault="00FF5D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GGothic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Std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LT Std Lt">
    <w:altName w:val="Calibri"/>
    <w:panose1 w:val="020B0604020202020204"/>
    <w:charset w:val="00"/>
    <w:family w:val="swiss"/>
    <w:notTrueType/>
    <w:pitch w:val="variable"/>
    <w:sig w:usb0="00000003" w:usb1="4000204A" w:usb2="0000000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LT Std Lt Cn">
    <w:altName w:val="Calibri"/>
    <w:panose1 w:val="020B0604020202020204"/>
    <w:charset w:val="00"/>
    <w:family w:val="swiss"/>
    <w:notTrueType/>
    <w:pitch w:val="variable"/>
    <w:sig w:usb0="00000003" w:usb1="4000204A" w:usb2="00000000" w:usb3="00000000" w:csb0="0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altName w:val="Times New Roman"/>
    <w:panose1 w:val="05040102010807070707"/>
    <w:charset w:val="4D"/>
    <w:family w:val="decorative"/>
    <w:pitch w:val="variable"/>
    <w:sig w:usb0="00000001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 Std Me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47 Light">
    <w:altName w:val="Arial"/>
    <w:panose1 w:val="02000403000000020004"/>
    <w:charset w:val="00"/>
    <w:family w:val="swiss"/>
    <w:pitch w:val="variable"/>
    <w:sig w:usb0="800000AF" w:usb1="4000204A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84687205"/>
      <w:docPartObj>
        <w:docPartGallery w:val="Page Numbers (Bottom of Page)"/>
        <w:docPartUnique/>
      </w:docPartObj>
    </w:sdtPr>
    <w:sdtContent>
      <w:p w14:paraId="379E33A1" w14:textId="77777777" w:rsidR="00815C5C" w:rsidRDefault="00815C5C" w:rsidP="00197A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B2F8380" w14:textId="77777777" w:rsidR="00815C5C" w:rsidRDefault="00815C5C" w:rsidP="00815C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1AA9" w14:textId="77777777" w:rsidR="005E5F24" w:rsidRPr="00815C5C" w:rsidRDefault="003F0017" w:rsidP="003F0017">
    <w:pPr>
      <w:pStyle w:val="rfrencesnotes"/>
      <w:tabs>
        <w:tab w:val="left" w:pos="3402"/>
        <w:tab w:val="right" w:pos="9015"/>
      </w:tabs>
      <w:ind w:left="-1134"/>
      <w:jc w:val="right"/>
      <w:rPr>
        <w:sz w:val="16"/>
        <w:szCs w:val="16"/>
      </w:rPr>
    </w:pPr>
    <w:r>
      <w:rPr>
        <w:sz w:val="12"/>
        <w:szCs w:val="12"/>
      </w:rPr>
      <w:tab/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PAGE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 w:rsidR="00DF04F8">
      <w:rPr>
        <w:rFonts w:ascii="HelveticaNeueLT Std Lt Cn" w:hAnsi="HelveticaNeueLT Std Lt Cn"/>
        <w:noProof/>
        <w:sz w:val="12"/>
        <w:szCs w:val="12"/>
      </w:rPr>
      <w:t>3</w:t>
    </w:r>
    <w:r w:rsidRPr="00DC25C2">
      <w:rPr>
        <w:rFonts w:ascii="HelveticaNeueLT Std Lt Cn" w:hAnsi="HelveticaNeueLT Std Lt Cn"/>
        <w:sz w:val="12"/>
        <w:szCs w:val="12"/>
      </w:rPr>
      <w:fldChar w:fldCharType="end"/>
    </w:r>
    <w:r w:rsidRPr="00DC25C2">
      <w:rPr>
        <w:rFonts w:ascii="HelveticaNeueLT Std Lt Cn" w:hAnsi="HelveticaNeueLT Std Lt Cn"/>
        <w:sz w:val="12"/>
        <w:szCs w:val="12"/>
      </w:rPr>
      <w:t xml:space="preserve"> / </w:t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NUMPAGES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 w:rsidR="00DF04F8">
      <w:rPr>
        <w:rFonts w:ascii="HelveticaNeueLT Std Lt Cn" w:hAnsi="HelveticaNeueLT Std Lt Cn"/>
        <w:noProof/>
        <w:sz w:val="12"/>
        <w:szCs w:val="12"/>
      </w:rPr>
      <w:t>5</w:t>
    </w:r>
    <w:r w:rsidRPr="00DC25C2">
      <w:rPr>
        <w:rFonts w:ascii="HelveticaNeueLT Std Lt Cn" w:hAnsi="HelveticaNeueLT Std Lt Cn"/>
        <w:sz w:val="12"/>
        <w:szCs w:val="12"/>
      </w:rPr>
      <w:fldChar w:fldCharType="end"/>
    </w:r>
  </w:p>
  <w:p w14:paraId="55006B9C" w14:textId="6AB91B7C" w:rsidR="00CB4A58" w:rsidRPr="00E53AC5" w:rsidRDefault="00CB4A58" w:rsidP="00CB4A58">
    <w:pPr>
      <w:pStyle w:val="pieddepage0"/>
      <w:ind w:hanging="993"/>
      <w:rPr>
        <w:sz w:val="16"/>
        <w:szCs w:val="16"/>
      </w:rPr>
    </w:pPr>
    <w:r>
      <w:rPr>
        <w:noProof/>
      </w:rPr>
      <w:drawing>
        <wp:inline distT="0" distB="0" distL="0" distR="0" wp14:anchorId="0FEC7BD6" wp14:editId="7E576B39">
          <wp:extent cx="201295" cy="201295"/>
          <wp:effectExtent l="0" t="0" r="1905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bull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" cy="20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53AC5">
      <w:rPr>
        <w:rFonts w:ascii="HelveticaNeueLT Std Med" w:hAnsi="HelveticaNeueLT Std Med"/>
        <w:sz w:val="16"/>
        <w:szCs w:val="16"/>
      </w:rPr>
      <w:t xml:space="preserve">Confédération des Employeurs des secteurs Sportif &amp; </w:t>
    </w:r>
    <w:proofErr w:type="spellStart"/>
    <w:r w:rsidR="004537D0" w:rsidRPr="00E53AC5">
      <w:rPr>
        <w:rFonts w:ascii="HelveticaNeueLT Std Med" w:hAnsi="HelveticaNeueLT Std Med"/>
        <w:sz w:val="16"/>
        <w:szCs w:val="16"/>
      </w:rPr>
      <w:t>SocioCulturel</w:t>
    </w:r>
    <w:proofErr w:type="spellEnd"/>
    <w:r w:rsidR="004537D0" w:rsidRPr="00E53AC5">
      <w:rPr>
        <w:rFonts w:ascii="HelveticaNeueLT Std Med" w:hAnsi="HelveticaNeueLT Std Med"/>
        <w:sz w:val="16"/>
        <w:szCs w:val="16"/>
      </w:rPr>
      <w:t xml:space="preserve"> asbl</w:t>
    </w:r>
  </w:p>
  <w:p w14:paraId="0C2D1445" w14:textId="6F8BB595" w:rsidR="00CB4A58" w:rsidRPr="00E53AC5" w:rsidRDefault="00CB4A58" w:rsidP="00CB4A58">
    <w:pPr>
      <w:pStyle w:val="pieddepage0"/>
      <w:rPr>
        <w:sz w:val="16"/>
        <w:szCs w:val="16"/>
      </w:rPr>
    </w:pPr>
    <w:r w:rsidRPr="00E53AC5">
      <w:rPr>
        <w:sz w:val="16"/>
        <w:szCs w:val="16"/>
      </w:rPr>
      <w:t xml:space="preserve">Rue </w:t>
    </w:r>
    <w:r w:rsidR="00C27741">
      <w:rPr>
        <w:sz w:val="16"/>
        <w:szCs w:val="16"/>
      </w:rPr>
      <w:t>des Comédiens 22- 1000 Bruxelles</w:t>
    </w:r>
  </w:p>
  <w:p w14:paraId="386F5151" w14:textId="77777777" w:rsidR="00CB4A58" w:rsidRPr="00E53AC5" w:rsidRDefault="00CB4A58" w:rsidP="00CB4A58">
    <w:pPr>
      <w:pStyle w:val="pieddepage0"/>
      <w:rPr>
        <w:sz w:val="16"/>
        <w:szCs w:val="16"/>
      </w:rPr>
    </w:pPr>
    <w:r w:rsidRPr="00E53AC5">
      <w:rPr>
        <w:sz w:val="16"/>
        <w:szCs w:val="16"/>
      </w:rPr>
      <w:t>T +32 (0)2 512 03 58</w:t>
    </w:r>
  </w:p>
  <w:p w14:paraId="218F5763" w14:textId="77777777" w:rsidR="00CB4A58" w:rsidRPr="00E53AC5" w:rsidRDefault="00CB4A58" w:rsidP="00CB4A58">
    <w:pPr>
      <w:pStyle w:val="pieddepage0"/>
      <w:rPr>
        <w:sz w:val="16"/>
        <w:szCs w:val="16"/>
      </w:rPr>
    </w:pPr>
    <w:proofErr w:type="gramStart"/>
    <w:r w:rsidRPr="00E53AC5">
      <w:rPr>
        <w:sz w:val="16"/>
        <w:szCs w:val="16"/>
      </w:rPr>
      <w:t>E-m</w:t>
    </w:r>
    <w:r>
      <w:rPr>
        <w:sz w:val="16"/>
        <w:szCs w:val="16"/>
      </w:rPr>
      <w:t>a</w:t>
    </w:r>
    <w:r w:rsidRPr="00E53AC5">
      <w:rPr>
        <w:sz w:val="16"/>
        <w:szCs w:val="16"/>
      </w:rPr>
      <w:t>il</w:t>
    </w:r>
    <w:proofErr w:type="gramEnd"/>
    <w:r w:rsidRPr="00E53AC5">
      <w:rPr>
        <w:sz w:val="16"/>
        <w:szCs w:val="16"/>
      </w:rPr>
      <w:t xml:space="preserve"> : </w:t>
    </w:r>
    <w:hyperlink r:id="rId2" w:history="1">
      <w:r w:rsidRPr="00C62C0F">
        <w:rPr>
          <w:rStyle w:val="Lienhypertexte"/>
          <w:sz w:val="16"/>
          <w:szCs w:val="16"/>
        </w:rPr>
        <w:t>info@cessoc.be</w:t>
      </w:r>
    </w:hyperlink>
    <w:r>
      <w:rPr>
        <w:sz w:val="16"/>
        <w:szCs w:val="16"/>
      </w:rPr>
      <w:tab/>
      <w:t xml:space="preserve">Site : </w:t>
    </w:r>
    <w:hyperlink r:id="rId3" w:history="1">
      <w:r w:rsidRPr="00122B14">
        <w:rPr>
          <w:rStyle w:val="Lienhypertexte"/>
          <w:sz w:val="16"/>
          <w:szCs w:val="16"/>
        </w:rPr>
        <w:t>www.cessoc.be</w:t>
      </w:r>
    </w:hyperlink>
  </w:p>
  <w:p w14:paraId="131824F8" w14:textId="77777777" w:rsidR="00CB4A58" w:rsidRDefault="00CB4A58" w:rsidP="00CB4A58">
    <w:pPr>
      <w:pStyle w:val="pieddepage0"/>
      <w:rPr>
        <w:sz w:val="14"/>
        <w:szCs w:val="14"/>
      </w:rPr>
    </w:pPr>
    <w:r w:rsidRPr="00E53AC5">
      <w:rPr>
        <w:sz w:val="14"/>
        <w:szCs w:val="14"/>
      </w:rPr>
      <w:t xml:space="preserve">N° d’entreprise : BE </w:t>
    </w:r>
    <w:r>
      <w:rPr>
        <w:sz w:val="14"/>
        <w:szCs w:val="14"/>
      </w:rPr>
      <w:t>0</w:t>
    </w:r>
    <w:r w:rsidRPr="00E53AC5">
      <w:rPr>
        <w:sz w:val="14"/>
        <w:szCs w:val="14"/>
      </w:rPr>
      <w:t>451865986</w:t>
    </w:r>
    <w:r>
      <w:rPr>
        <w:sz w:val="14"/>
        <w:szCs w:val="14"/>
      </w:rPr>
      <w:t xml:space="preserve"> inscrite au registre des personnes morales de Bruxelles</w:t>
    </w:r>
    <w:r w:rsidRPr="00E53AC5">
      <w:rPr>
        <w:sz w:val="14"/>
        <w:szCs w:val="14"/>
      </w:rPr>
      <w:t xml:space="preserve"> • Compte </w:t>
    </w:r>
    <w:r>
      <w:rPr>
        <w:sz w:val="14"/>
        <w:szCs w:val="14"/>
      </w:rPr>
      <w:t>BELFIUS</w:t>
    </w:r>
    <w:r w:rsidRPr="00E53AC5">
      <w:rPr>
        <w:sz w:val="14"/>
        <w:szCs w:val="14"/>
      </w:rPr>
      <w:t xml:space="preserve"> : IBAN BE77 0682 1970 6542</w:t>
    </w:r>
  </w:p>
  <w:p w14:paraId="53057845" w14:textId="7F16682D" w:rsidR="002E6616" w:rsidRPr="00CB4A58" w:rsidRDefault="00CB4A58">
    <w:pPr>
      <w:rPr>
        <w:rFonts w:ascii="Helvetica Neue LT Std 47 Light" w:hAnsi="Helvetica Neue LT Std 47 Light"/>
        <w:color w:val="CC006A" w:themeColor="accent2"/>
        <w:sz w:val="15"/>
        <w:szCs w:val="15"/>
      </w:rPr>
    </w:pPr>
    <w:r w:rsidRPr="00122B14">
      <w:rPr>
        <w:rFonts w:ascii="Helvetica Neue LT Std 47 Light" w:hAnsi="Helvetica Neue LT Std 47 Light"/>
        <w:color w:val="CC006A" w:themeColor="accent2"/>
        <w:sz w:val="15"/>
        <w:szCs w:val="15"/>
      </w:rPr>
      <w:t xml:space="preserve">La CESSoC reçoit le soutien </w:t>
    </w:r>
    <w:r>
      <w:rPr>
        <w:rFonts w:ascii="Helvetica Neue LT Std 47 Light" w:hAnsi="Helvetica Neue LT Std 47 Light"/>
        <w:color w:val="CC006A" w:themeColor="accent2"/>
        <w:sz w:val="15"/>
        <w:szCs w:val="15"/>
      </w:rPr>
      <w:t xml:space="preserve">financier </w:t>
    </w:r>
    <w:r w:rsidRPr="00122B14">
      <w:rPr>
        <w:rFonts w:ascii="Helvetica Neue LT Std 47 Light" w:hAnsi="Helvetica Neue LT Std 47 Light"/>
        <w:color w:val="CC006A" w:themeColor="accent2"/>
        <w:sz w:val="15"/>
        <w:szCs w:val="15"/>
      </w:rPr>
      <w:t>de la Fédération Wallonie-Bruxelles et de la Wallonie.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C341" w14:textId="77777777" w:rsidR="00FD3A70" w:rsidRPr="00C43EA6" w:rsidRDefault="00FD3A70" w:rsidP="00FD3A70">
    <w:pPr>
      <w:pStyle w:val="Paragraphedeliste"/>
      <w:tabs>
        <w:tab w:val="left" w:pos="2552"/>
      </w:tabs>
      <w:spacing w:before="240" w:after="240"/>
      <w:ind w:left="142" w:right="357"/>
      <w:rPr>
        <w:color w:val="FF0000"/>
        <w:szCs w:val="20"/>
      </w:rPr>
    </w:pPr>
    <w:r>
      <w:rPr>
        <w:rFonts w:ascii="Segoe UI Symbol" w:eastAsia="Arial Unicode MS" w:hAnsi="Segoe UI Symbol" w:cs="Segoe UI Symbol"/>
        <w:color w:val="FF0000"/>
        <w:szCs w:val="20"/>
      </w:rPr>
      <w:sym w:font="Wingdings 3" w:char="F075"/>
    </w:r>
    <w:r>
      <w:rPr>
        <w:rFonts w:ascii="Segoe UI Symbol" w:eastAsia="Arial Unicode MS" w:hAnsi="Segoe UI Symbol" w:cs="Segoe UI Symbol"/>
        <w:color w:val="FF0000"/>
        <w:szCs w:val="20"/>
      </w:rPr>
      <w:t xml:space="preserve"> </w:t>
    </w:r>
    <w:r>
      <w:rPr>
        <w:color w:val="FF0000"/>
        <w:szCs w:val="20"/>
      </w:rPr>
      <w:t>Important</w:t>
    </w:r>
  </w:p>
  <w:p w14:paraId="0DD15E0C" w14:textId="77777777" w:rsidR="00FD3A70" w:rsidRPr="00C43EA6" w:rsidRDefault="00FD3A70" w:rsidP="00FD3A70">
    <w:pPr>
      <w:pStyle w:val="Paragraphedeliste"/>
      <w:tabs>
        <w:tab w:val="left" w:pos="2552"/>
      </w:tabs>
      <w:spacing w:before="240" w:after="240" w:line="0" w:lineRule="atLeast"/>
      <w:ind w:left="142" w:right="357"/>
      <w:rPr>
        <w:color w:val="558825" w:themeColor="accent3" w:themeShade="BF"/>
        <w:szCs w:val="20"/>
      </w:rPr>
    </w:pPr>
    <w:r>
      <w:rPr>
        <w:b/>
        <w:color w:val="558825" w:themeColor="accent3" w:themeShade="BF"/>
        <w:szCs w:val="20"/>
      </w:rPr>
      <w:sym w:font="Wingdings" w:char="F0E8"/>
    </w:r>
    <w:r>
      <w:rPr>
        <w:b/>
        <w:color w:val="558825" w:themeColor="accent3" w:themeShade="BF"/>
        <w:szCs w:val="20"/>
      </w:rPr>
      <w:t xml:space="preserve"> </w:t>
    </w:r>
    <w:r>
      <w:rPr>
        <w:color w:val="558825" w:themeColor="accent3" w:themeShade="BF"/>
        <w:szCs w:val="20"/>
      </w:rPr>
      <w:t>Facultatif</w:t>
    </w:r>
  </w:p>
  <w:p w14:paraId="3411A623" w14:textId="77777777" w:rsidR="00FD3A70" w:rsidRPr="00FD3A70" w:rsidRDefault="00FD3A70" w:rsidP="00FD3A70">
    <w:pPr>
      <w:pStyle w:val="Paragraphedeliste"/>
      <w:tabs>
        <w:tab w:val="left" w:pos="2552"/>
      </w:tabs>
      <w:spacing w:before="240" w:after="240" w:line="0" w:lineRule="atLeast"/>
      <w:ind w:left="142" w:right="357"/>
      <w:rPr>
        <w:color w:val="000000" w:themeColor="text1"/>
        <w:szCs w:val="20"/>
      </w:rPr>
    </w:pPr>
    <w:r>
      <w:rPr>
        <w:color w:val="E47823" w:themeColor="accent4"/>
        <w:szCs w:val="20"/>
      </w:rPr>
      <w:sym w:font="Wingdings 2" w:char="F0C0"/>
    </w:r>
    <w:r>
      <w:rPr>
        <w:color w:val="E47823" w:themeColor="accent4"/>
        <w:szCs w:val="20"/>
      </w:rPr>
      <w:t xml:space="preserve"> </w:t>
    </w:r>
    <w:r w:rsidRPr="00C43EA6">
      <w:rPr>
        <w:color w:val="E47823" w:themeColor="accent4"/>
        <w:szCs w:val="20"/>
      </w:rPr>
      <w:t>Mention avec contenu à choisir</w:t>
    </w:r>
  </w:p>
  <w:p w14:paraId="241F53E6" w14:textId="77777777" w:rsidR="00FD3A70" w:rsidRPr="00FD3A70" w:rsidRDefault="00FD3A70" w:rsidP="00FD3A70">
    <w:pPr>
      <w:pStyle w:val="Paragraphedeliste"/>
      <w:tabs>
        <w:tab w:val="left" w:pos="2552"/>
      </w:tabs>
      <w:spacing w:before="240" w:after="240" w:line="0" w:lineRule="atLeast"/>
      <w:ind w:left="142" w:right="357"/>
      <w:rPr>
        <w:color w:val="CC006A" w:themeColor="accent2"/>
        <w:szCs w:val="20"/>
      </w:rPr>
    </w:pPr>
    <w:r w:rsidRPr="00FD3A70">
      <w:rPr>
        <w:color w:val="CC006A" w:themeColor="accent2"/>
        <w:sz w:val="28"/>
        <w:szCs w:val="28"/>
      </w:rPr>
      <w:sym w:font="Webdings" w:char="F056"/>
    </w:r>
    <w:r>
      <w:rPr>
        <w:color w:val="CC006A" w:themeColor="accent2"/>
        <w:sz w:val="28"/>
        <w:szCs w:val="28"/>
      </w:rPr>
      <w:t xml:space="preserve"> </w:t>
    </w:r>
    <w:r w:rsidRPr="00FD3A70">
      <w:rPr>
        <w:color w:val="CC006A" w:themeColor="accent2"/>
        <w:szCs w:val="20"/>
      </w:rPr>
      <w:t>Voir guide : Explications, vigilances</w:t>
    </w:r>
  </w:p>
  <w:p w14:paraId="60E26775" w14:textId="77777777" w:rsidR="00C43EA6" w:rsidRPr="00FD3A70" w:rsidRDefault="00FD3A70" w:rsidP="00FD3A70">
    <w:pPr>
      <w:pStyle w:val="Paragraphedeliste"/>
      <w:tabs>
        <w:tab w:val="left" w:pos="2552"/>
      </w:tabs>
      <w:spacing w:before="240" w:after="240" w:line="0" w:lineRule="atLeast"/>
      <w:ind w:left="142" w:right="357"/>
      <w:rPr>
        <w:color w:val="009FAD" w:themeColor="accent1" w:themeTint="BF"/>
        <w:szCs w:val="20"/>
      </w:rPr>
    </w:pPr>
    <w:r w:rsidRPr="00FD3A70">
      <w:rPr>
        <w:b/>
        <w:color w:val="009FAD" w:themeColor="accent1" w:themeTint="BF"/>
        <w:sz w:val="28"/>
        <w:szCs w:val="28"/>
      </w:rPr>
      <w:sym w:font="Wingdings" w:char="F03F"/>
    </w:r>
    <w:r>
      <w:rPr>
        <w:color w:val="009FAD" w:themeColor="accent1" w:themeTint="BF"/>
        <w:sz w:val="28"/>
        <w:szCs w:val="28"/>
      </w:rPr>
      <w:t xml:space="preserve"> </w:t>
    </w:r>
    <w:r w:rsidRPr="00FD3A70">
      <w:rPr>
        <w:color w:val="009FAD" w:themeColor="accent1" w:themeTint="BF"/>
        <w:szCs w:val="20"/>
      </w:rPr>
      <w:t>Argumentation : Informations à compléter (Contactez votre fédération en cas de besoin)</w:t>
    </w:r>
  </w:p>
  <w:p w14:paraId="68A7E997" w14:textId="77777777" w:rsidR="005E5F24" w:rsidRPr="00FD3A70" w:rsidRDefault="00C43EA6" w:rsidP="00FD3A70">
    <w:pPr>
      <w:pStyle w:val="rfrencesnotes"/>
      <w:tabs>
        <w:tab w:val="left" w:pos="3402"/>
        <w:tab w:val="right" w:pos="9015"/>
      </w:tabs>
      <w:ind w:left="-1134"/>
      <w:jc w:val="center"/>
      <w:rPr>
        <w:sz w:val="16"/>
        <w:szCs w:val="16"/>
      </w:rPr>
    </w:pPr>
    <w:r w:rsidRPr="00FD3A70">
      <w:rPr>
        <w:sz w:val="16"/>
        <w:szCs w:val="16"/>
      </w:rPr>
      <w:t>Ce document a été réalisé dans le cadre d’une collaboration entre la CESSoC et certaines de ses fédérations membres.</w:t>
    </w:r>
    <w:r w:rsidR="00FD3A70" w:rsidRPr="00FD3A70">
      <w:rPr>
        <w:sz w:val="16"/>
        <w:szCs w:val="16"/>
      </w:rPr>
      <w:t xml:space="preserve"> En aucun cas, nous ne pouvons être tenus responsables d’une mauvaise utilisation de ce document.</w:t>
    </w:r>
    <w:r w:rsidRPr="00FD3A70">
      <w:rPr>
        <w:sz w:val="16"/>
        <w:szCs w:val="16"/>
      </w:rPr>
      <w:t xml:space="preserve"> Avant d’utiliser ce document, consultez l’équipe juridique de votre fédération. </w:t>
    </w:r>
    <w:r w:rsidR="00FD3A70" w:rsidRPr="00FD3A70">
      <w:rPr>
        <w:sz w:val="16"/>
        <w:szCs w:val="16"/>
      </w:rPr>
      <w:t>Un guide d’utilisation</w:t>
    </w:r>
    <w:r w:rsidR="00FD3A70">
      <w:rPr>
        <w:sz w:val="16"/>
        <w:szCs w:val="16"/>
      </w:rPr>
      <w:t xml:space="preserve"> est indissociable de ce modèle.</w:t>
    </w:r>
    <w:r w:rsidR="00FD3A70" w:rsidRPr="00FD3A70">
      <w:rPr>
        <w:sz w:val="16"/>
        <w:szCs w:val="16"/>
      </w:rPr>
      <w:t xml:space="preserve">  </w:t>
    </w:r>
  </w:p>
  <w:p w14:paraId="0CB929E3" w14:textId="77777777" w:rsidR="002E6616" w:rsidRDefault="002E6616" w:rsidP="00FD3A70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E633" w14:textId="77777777" w:rsidR="00FF5D0B" w:rsidRDefault="00FF5D0B" w:rsidP="00BD3BDA">
      <w:r>
        <w:separator/>
      </w:r>
    </w:p>
  </w:footnote>
  <w:footnote w:type="continuationSeparator" w:id="0">
    <w:p w14:paraId="2431396B" w14:textId="77777777" w:rsidR="00FF5D0B" w:rsidRDefault="00FF5D0B" w:rsidP="00BD3BDA">
      <w:r>
        <w:continuationSeparator/>
      </w:r>
    </w:p>
  </w:footnote>
  <w:footnote w:type="continuationNotice" w:id="1">
    <w:p w14:paraId="06829794" w14:textId="77777777" w:rsidR="00FF5D0B" w:rsidRDefault="00FF5D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0392" w14:textId="77777777" w:rsidR="00421C0C" w:rsidRPr="00CA14B6" w:rsidRDefault="00421C0C" w:rsidP="00421C0C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  <w:r w:rsidRPr="005708D4"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6ECE85A7" wp14:editId="03EA3735">
          <wp:simplePos x="0" y="0"/>
          <wp:positionH relativeFrom="column">
            <wp:posOffset>-638376</wp:posOffset>
          </wp:positionH>
          <wp:positionV relativeFrom="paragraph">
            <wp:posOffset>-283800</wp:posOffset>
          </wp:positionV>
          <wp:extent cx="3650963" cy="1092624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enteteCESS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963" cy="1092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4B6"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  <w:t xml:space="preserve"> </w:t>
    </w:r>
    <w:r w:rsidRPr="00CA14B6">
      <w:rPr>
        <w:rFonts w:ascii="Gill Sans Std" w:hAnsi="Gill Sans Std"/>
        <w:b/>
        <w:bCs/>
        <w:smallCaps/>
        <w:outline/>
        <w:color w:val="05393D"/>
        <w:sz w:val="48"/>
        <w:szCs w:val="48"/>
        <w14:textOutline w14:w="9525" w14:cap="rnd" w14:cmpd="sng" w14:algn="ctr">
          <w14:solidFill>
            <w14:srgbClr w14:val="05393D"/>
          </w14:solidFill>
          <w14:prstDash w14:val="solid"/>
          <w14:bevel/>
        </w14:textOutline>
        <w14:textFill>
          <w14:noFill/>
        </w14:textFill>
      </w:rPr>
      <w:t>MODÈLE</w:t>
    </w:r>
  </w:p>
  <w:p w14:paraId="60CCB8DA" w14:textId="77777777" w:rsidR="00421C0C" w:rsidRPr="00CA14B6" w:rsidRDefault="00421C0C" w:rsidP="00421C0C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Cs w:val="20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</w:p>
  <w:p w14:paraId="28DC619B" w14:textId="77777777" w:rsidR="00421C0C" w:rsidRDefault="00421C0C" w:rsidP="00421C0C">
    <w:pPr>
      <w:pStyle w:val="En-tte"/>
      <w:spacing w:before="0"/>
      <w:ind w:left="-1134"/>
      <w:jc w:val="right"/>
    </w:pPr>
  </w:p>
  <w:p w14:paraId="29994C0E" w14:textId="77777777" w:rsidR="00421C0C" w:rsidRDefault="00421C0C" w:rsidP="00421C0C">
    <w:pPr>
      <w:pStyle w:val="En-tte"/>
      <w:spacing w:before="0"/>
      <w:ind w:left="-1134"/>
      <w:jc w:val="right"/>
    </w:pPr>
  </w:p>
  <w:p w14:paraId="79077944" w14:textId="77777777" w:rsidR="005E5F24" w:rsidRPr="00421C0C" w:rsidRDefault="005E5F24" w:rsidP="00421C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C7D7" w14:textId="77777777" w:rsidR="005E5F24" w:rsidRPr="00CA14B6" w:rsidRDefault="005E5F24" w:rsidP="00DD2407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  <w:r w:rsidRPr="005708D4">
      <w:rPr>
        <w:noProof/>
        <w:lang w:val="fr-BE" w:eastAsia="fr-BE"/>
      </w:rPr>
      <w:drawing>
        <wp:anchor distT="0" distB="0" distL="114300" distR="114300" simplePos="0" relativeHeight="251658241" behindDoc="1" locked="0" layoutInCell="1" allowOverlap="1" wp14:anchorId="4B549025" wp14:editId="062AB582">
          <wp:simplePos x="0" y="0"/>
          <wp:positionH relativeFrom="column">
            <wp:posOffset>-714375</wp:posOffset>
          </wp:positionH>
          <wp:positionV relativeFrom="paragraph">
            <wp:posOffset>3175</wp:posOffset>
          </wp:positionV>
          <wp:extent cx="3650963" cy="1092624"/>
          <wp:effectExtent l="0" t="0" r="6985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enteteCESS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963" cy="1092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4B6"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  <w:t xml:space="preserve"> </w:t>
    </w:r>
    <w:r w:rsidRPr="00CA14B6">
      <w:rPr>
        <w:rFonts w:ascii="Gill Sans Std" w:hAnsi="Gill Sans Std"/>
        <w:b/>
        <w:bCs/>
        <w:smallCaps/>
        <w:outline/>
        <w:color w:val="05393D"/>
        <w:sz w:val="48"/>
        <w:szCs w:val="48"/>
        <w14:textOutline w14:w="9525" w14:cap="rnd" w14:cmpd="sng" w14:algn="ctr">
          <w14:solidFill>
            <w14:srgbClr w14:val="05393D"/>
          </w14:solidFill>
          <w14:prstDash w14:val="solid"/>
          <w14:bevel/>
        </w14:textOutline>
        <w14:textFill>
          <w14:noFill/>
        </w14:textFill>
      </w:rPr>
      <w:t>NOTE</w:t>
    </w:r>
  </w:p>
  <w:p w14:paraId="35214E56" w14:textId="77777777" w:rsidR="005E5F24" w:rsidRPr="00CA14B6" w:rsidRDefault="005E5F24" w:rsidP="00DD2407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Cs w:val="20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</w:p>
  <w:p w14:paraId="59C6FACE" w14:textId="77777777" w:rsidR="005E5F24" w:rsidRDefault="005E5F24" w:rsidP="00DD2407">
    <w:pPr>
      <w:pStyle w:val="En-tte"/>
      <w:spacing w:before="0"/>
      <w:ind w:left="-1134"/>
      <w:jc w:val="right"/>
    </w:pPr>
  </w:p>
  <w:p w14:paraId="41908834" w14:textId="77777777" w:rsidR="005E5F24" w:rsidRDefault="005E5F24" w:rsidP="00DD2407">
    <w:pPr>
      <w:pStyle w:val="En-tte"/>
      <w:spacing w:before="0"/>
      <w:ind w:left="-1134"/>
      <w:jc w:val="right"/>
    </w:pPr>
  </w:p>
  <w:p w14:paraId="60C604C9" w14:textId="77777777" w:rsidR="005E5F24" w:rsidRDefault="005E5F24" w:rsidP="00DD2407">
    <w:pPr>
      <w:pStyle w:val="En-tte"/>
      <w:spacing w:before="0"/>
      <w:ind w:left="-1134"/>
      <w:jc w:val="right"/>
    </w:pPr>
  </w:p>
  <w:p w14:paraId="27B28151" w14:textId="77777777" w:rsidR="005E5F24" w:rsidRDefault="005E5F24" w:rsidP="00DD2407">
    <w:pPr>
      <w:pStyle w:val="En-tte"/>
      <w:spacing w:before="0"/>
      <w:ind w:left="-1134"/>
      <w:jc w:val="right"/>
    </w:pPr>
  </w:p>
  <w:p w14:paraId="0617C24B" w14:textId="77777777" w:rsidR="005E5F24" w:rsidRDefault="005E5F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1.85pt;height:471.85pt" o:bullet="t">
        <v:imagedata r:id="rId1" o:title="FlecheVerteDr2"/>
      </v:shape>
    </w:pict>
  </w:numPicBullet>
  <w:abstractNum w:abstractNumId="0" w15:restartNumberingAfterBreak="0">
    <w:nsid w:val="FFFFFF7C"/>
    <w:multiLevelType w:val="singleLevel"/>
    <w:tmpl w:val="C48A9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21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8AC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D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0D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367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8B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0F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18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A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A5E95"/>
    <w:multiLevelType w:val="hybridMultilevel"/>
    <w:tmpl w:val="5E428174"/>
    <w:lvl w:ilvl="0" w:tplc="B84A79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6801"/>
    <w:multiLevelType w:val="hybridMultilevel"/>
    <w:tmpl w:val="0CDA5D8A"/>
    <w:lvl w:ilvl="0" w:tplc="91D0544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8A45BE"/>
    <w:multiLevelType w:val="hybridMultilevel"/>
    <w:tmpl w:val="17F8EC04"/>
    <w:lvl w:ilvl="0" w:tplc="7D14D702">
      <w:start w:val="1"/>
      <w:numFmt w:val="bullet"/>
      <w:pStyle w:val="Lis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F01763"/>
    <w:multiLevelType w:val="hybridMultilevel"/>
    <w:tmpl w:val="F02089E4"/>
    <w:lvl w:ilvl="0" w:tplc="91D0544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 w15:restartNumberingAfterBreak="0">
    <w:nsid w:val="142E6DB5"/>
    <w:multiLevelType w:val="hybridMultilevel"/>
    <w:tmpl w:val="E76CE054"/>
    <w:lvl w:ilvl="0" w:tplc="7278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744EB"/>
    <w:multiLevelType w:val="hybridMultilevel"/>
    <w:tmpl w:val="54C46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B0F00"/>
    <w:multiLevelType w:val="hybridMultilevel"/>
    <w:tmpl w:val="FAD43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320C"/>
    <w:multiLevelType w:val="hybridMultilevel"/>
    <w:tmpl w:val="E02A2A40"/>
    <w:lvl w:ilvl="0" w:tplc="91D05442">
      <w:start w:val="1"/>
      <w:numFmt w:val="bullet"/>
      <w:lvlText w:val="□"/>
      <w:lvlJc w:val="left"/>
      <w:pPr>
        <w:ind w:left="1559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1BB05CBA"/>
    <w:multiLevelType w:val="hybridMultilevel"/>
    <w:tmpl w:val="196EF134"/>
    <w:lvl w:ilvl="0" w:tplc="0B4E2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0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2A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D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B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E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E5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3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3049D"/>
    <w:multiLevelType w:val="hybridMultilevel"/>
    <w:tmpl w:val="67C0A3C8"/>
    <w:lvl w:ilvl="0" w:tplc="0262B848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0" w15:restartNumberingAfterBreak="0">
    <w:nsid w:val="248E0D97"/>
    <w:multiLevelType w:val="hybridMultilevel"/>
    <w:tmpl w:val="9BD8531C"/>
    <w:lvl w:ilvl="0" w:tplc="DE2CF676">
      <w:start w:val="4"/>
      <w:numFmt w:val="bullet"/>
      <w:lvlText w:val="-"/>
      <w:lvlJc w:val="left"/>
      <w:pPr>
        <w:ind w:left="1069" w:hanging="360"/>
      </w:pPr>
      <w:rPr>
        <w:rFonts w:ascii="Helvetica Neue" w:eastAsiaTheme="minorEastAsia" w:hAnsi="Helvetica Neue" w:cstheme="minorBidi" w:hint="default"/>
        <w:color w:val="E47823" w:themeColor="accent4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65718D1"/>
    <w:multiLevelType w:val="hybridMultilevel"/>
    <w:tmpl w:val="D2966932"/>
    <w:lvl w:ilvl="0" w:tplc="1770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A2429"/>
    <w:multiLevelType w:val="hybridMultilevel"/>
    <w:tmpl w:val="163AF808"/>
    <w:lvl w:ilvl="0" w:tplc="05304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758A9"/>
    <w:multiLevelType w:val="hybridMultilevel"/>
    <w:tmpl w:val="A89011A0"/>
    <w:lvl w:ilvl="0" w:tplc="AECAF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00E0C"/>
    <w:multiLevelType w:val="hybridMultilevel"/>
    <w:tmpl w:val="9BA202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36DD8"/>
    <w:multiLevelType w:val="hybridMultilevel"/>
    <w:tmpl w:val="AE928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E6A52"/>
    <w:multiLevelType w:val="hybridMultilevel"/>
    <w:tmpl w:val="3404E104"/>
    <w:lvl w:ilvl="0" w:tplc="E65A9A3C">
      <w:start w:val="1"/>
      <w:numFmt w:val="bullet"/>
      <w:pStyle w:val="Liste0"/>
      <w:lvlText w:val="ü"/>
      <w:lvlJc w:val="left"/>
      <w:pPr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61F26"/>
    <w:multiLevelType w:val="hybridMultilevel"/>
    <w:tmpl w:val="151E73F2"/>
    <w:lvl w:ilvl="0" w:tplc="5D1C96D6">
      <w:start w:val="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4230D"/>
    <w:multiLevelType w:val="hybridMultilevel"/>
    <w:tmpl w:val="D3F4E162"/>
    <w:lvl w:ilvl="0" w:tplc="16507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65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A9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0F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B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0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2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310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6DD5AF4"/>
    <w:multiLevelType w:val="hybridMultilevel"/>
    <w:tmpl w:val="CCF67FBA"/>
    <w:lvl w:ilvl="0" w:tplc="834C6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25AFA"/>
    <w:multiLevelType w:val="hybridMultilevel"/>
    <w:tmpl w:val="C834EEF6"/>
    <w:lvl w:ilvl="0" w:tplc="19CCEEA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33C36"/>
    <w:multiLevelType w:val="hybridMultilevel"/>
    <w:tmpl w:val="7D8CF5F8"/>
    <w:lvl w:ilvl="0" w:tplc="6EDC535C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D6DFB"/>
    <w:multiLevelType w:val="hybridMultilevel"/>
    <w:tmpl w:val="1082A4E8"/>
    <w:lvl w:ilvl="0" w:tplc="FB360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F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00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23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9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4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0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02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1584D"/>
    <w:multiLevelType w:val="hybridMultilevel"/>
    <w:tmpl w:val="ADF620FA"/>
    <w:lvl w:ilvl="0" w:tplc="70865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E9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E3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05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03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E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0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2642A7"/>
    <w:multiLevelType w:val="hybridMultilevel"/>
    <w:tmpl w:val="78023F2C"/>
    <w:lvl w:ilvl="0" w:tplc="427CE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C76EC"/>
    <w:multiLevelType w:val="hybridMultilevel"/>
    <w:tmpl w:val="40685852"/>
    <w:lvl w:ilvl="0" w:tplc="CC6E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556B7"/>
    <w:multiLevelType w:val="hybridMultilevel"/>
    <w:tmpl w:val="DAF6C474"/>
    <w:lvl w:ilvl="0" w:tplc="1920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4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2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5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2B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E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CC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08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1718"/>
    <w:multiLevelType w:val="hybridMultilevel"/>
    <w:tmpl w:val="3E4C5E42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781414737">
    <w:abstractNumId w:val="12"/>
  </w:num>
  <w:num w:numId="2" w16cid:durableId="88350456">
    <w:abstractNumId w:val="10"/>
  </w:num>
  <w:num w:numId="3" w16cid:durableId="50887833">
    <w:abstractNumId w:val="12"/>
  </w:num>
  <w:num w:numId="4" w16cid:durableId="1752845617">
    <w:abstractNumId w:val="21"/>
  </w:num>
  <w:num w:numId="5" w16cid:durableId="1944412562">
    <w:abstractNumId w:val="36"/>
  </w:num>
  <w:num w:numId="6" w16cid:durableId="1681616327">
    <w:abstractNumId w:val="30"/>
  </w:num>
  <w:num w:numId="7" w16cid:durableId="2037342411">
    <w:abstractNumId w:val="14"/>
  </w:num>
  <w:num w:numId="8" w16cid:durableId="26957702">
    <w:abstractNumId w:val="23"/>
  </w:num>
  <w:num w:numId="9" w16cid:durableId="243878507">
    <w:abstractNumId w:val="4"/>
  </w:num>
  <w:num w:numId="10" w16cid:durableId="237448236">
    <w:abstractNumId w:val="5"/>
  </w:num>
  <w:num w:numId="11" w16cid:durableId="1968512557">
    <w:abstractNumId w:val="6"/>
  </w:num>
  <w:num w:numId="12" w16cid:durableId="1655717807">
    <w:abstractNumId w:val="7"/>
  </w:num>
  <w:num w:numId="13" w16cid:durableId="226383144">
    <w:abstractNumId w:val="9"/>
  </w:num>
  <w:num w:numId="14" w16cid:durableId="1720351948">
    <w:abstractNumId w:val="0"/>
  </w:num>
  <w:num w:numId="15" w16cid:durableId="1100369268">
    <w:abstractNumId w:val="1"/>
  </w:num>
  <w:num w:numId="16" w16cid:durableId="1656374802">
    <w:abstractNumId w:val="2"/>
  </w:num>
  <w:num w:numId="17" w16cid:durableId="1514346610">
    <w:abstractNumId w:val="3"/>
  </w:num>
  <w:num w:numId="18" w16cid:durableId="1022633784">
    <w:abstractNumId w:val="8"/>
  </w:num>
  <w:num w:numId="19" w16cid:durableId="1255941459">
    <w:abstractNumId w:val="10"/>
  </w:num>
  <w:num w:numId="20" w16cid:durableId="2055613156">
    <w:abstractNumId w:val="10"/>
  </w:num>
  <w:num w:numId="21" w16cid:durableId="13382730">
    <w:abstractNumId w:val="12"/>
  </w:num>
  <w:num w:numId="22" w16cid:durableId="1574512753">
    <w:abstractNumId w:val="10"/>
  </w:num>
  <w:num w:numId="23" w16cid:durableId="900793723">
    <w:abstractNumId w:val="12"/>
  </w:num>
  <w:num w:numId="24" w16cid:durableId="962346686">
    <w:abstractNumId w:val="10"/>
  </w:num>
  <w:num w:numId="25" w16cid:durableId="1476604775">
    <w:abstractNumId w:val="12"/>
  </w:num>
  <w:num w:numId="26" w16cid:durableId="269778450">
    <w:abstractNumId w:val="10"/>
  </w:num>
  <w:num w:numId="27" w16cid:durableId="410935623">
    <w:abstractNumId w:val="10"/>
  </w:num>
  <w:num w:numId="28" w16cid:durableId="236325685">
    <w:abstractNumId w:val="38"/>
  </w:num>
  <w:num w:numId="29" w16cid:durableId="1222903941">
    <w:abstractNumId w:val="16"/>
  </w:num>
  <w:num w:numId="30" w16cid:durableId="1678077614">
    <w:abstractNumId w:val="18"/>
  </w:num>
  <w:num w:numId="31" w16cid:durableId="1401563291">
    <w:abstractNumId w:val="28"/>
  </w:num>
  <w:num w:numId="32" w16cid:durableId="849418961">
    <w:abstractNumId w:val="37"/>
  </w:num>
  <w:num w:numId="33" w16cid:durableId="1635060340">
    <w:abstractNumId w:val="33"/>
  </w:num>
  <w:num w:numId="34" w16cid:durableId="1324966872">
    <w:abstractNumId w:val="35"/>
  </w:num>
  <w:num w:numId="35" w16cid:durableId="278953796">
    <w:abstractNumId w:val="20"/>
  </w:num>
  <w:num w:numId="36" w16cid:durableId="1312829085">
    <w:abstractNumId w:val="27"/>
  </w:num>
  <w:num w:numId="37" w16cid:durableId="623081156">
    <w:abstractNumId w:val="11"/>
  </w:num>
  <w:num w:numId="38" w16cid:durableId="1561288034">
    <w:abstractNumId w:val="17"/>
  </w:num>
  <w:num w:numId="39" w16cid:durableId="296254534">
    <w:abstractNumId w:val="29"/>
  </w:num>
  <w:num w:numId="40" w16cid:durableId="1822579563">
    <w:abstractNumId w:val="19"/>
  </w:num>
  <w:num w:numId="41" w16cid:durableId="342316797">
    <w:abstractNumId w:val="13"/>
  </w:num>
  <w:num w:numId="42" w16cid:durableId="441612948">
    <w:abstractNumId w:val="24"/>
  </w:num>
  <w:num w:numId="43" w16cid:durableId="1116218067">
    <w:abstractNumId w:val="15"/>
  </w:num>
  <w:num w:numId="44" w16cid:durableId="1466657852">
    <w:abstractNumId w:val="32"/>
  </w:num>
  <w:num w:numId="45" w16cid:durableId="1942487216">
    <w:abstractNumId w:val="22"/>
  </w:num>
  <w:num w:numId="46" w16cid:durableId="945887976">
    <w:abstractNumId w:val="34"/>
  </w:num>
  <w:num w:numId="47" w16cid:durableId="1674843920">
    <w:abstractNumId w:val="31"/>
  </w:num>
  <w:num w:numId="48" w16cid:durableId="1357926007">
    <w:abstractNumId w:val="25"/>
  </w:num>
  <w:num w:numId="49" w16cid:durableId="96423912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7"/>
    <w:rsid w:val="00001ED1"/>
    <w:rsid w:val="00004591"/>
    <w:rsid w:val="00004952"/>
    <w:rsid w:val="0001135D"/>
    <w:rsid w:val="00014D90"/>
    <w:rsid w:val="000229BE"/>
    <w:rsid w:val="00025F5A"/>
    <w:rsid w:val="00031B29"/>
    <w:rsid w:val="0003387B"/>
    <w:rsid w:val="00033F34"/>
    <w:rsid w:val="000345B7"/>
    <w:rsid w:val="0004498F"/>
    <w:rsid w:val="00046F32"/>
    <w:rsid w:val="00050D81"/>
    <w:rsid w:val="00050EF6"/>
    <w:rsid w:val="00052CD0"/>
    <w:rsid w:val="0006401D"/>
    <w:rsid w:val="0008359F"/>
    <w:rsid w:val="000836CD"/>
    <w:rsid w:val="00086E3E"/>
    <w:rsid w:val="00090E61"/>
    <w:rsid w:val="0009119F"/>
    <w:rsid w:val="000916FC"/>
    <w:rsid w:val="00091BB0"/>
    <w:rsid w:val="000949DB"/>
    <w:rsid w:val="00094E65"/>
    <w:rsid w:val="000966FE"/>
    <w:rsid w:val="000A0E4C"/>
    <w:rsid w:val="000A1597"/>
    <w:rsid w:val="000A274E"/>
    <w:rsid w:val="000B064E"/>
    <w:rsid w:val="000B21E9"/>
    <w:rsid w:val="000B4D78"/>
    <w:rsid w:val="000C2F0E"/>
    <w:rsid w:val="000C712A"/>
    <w:rsid w:val="000D16A1"/>
    <w:rsid w:val="000E164A"/>
    <w:rsid w:val="000E4C2E"/>
    <w:rsid w:val="000E741F"/>
    <w:rsid w:val="000F30A3"/>
    <w:rsid w:val="000F3ED0"/>
    <w:rsid w:val="000F65BB"/>
    <w:rsid w:val="000F74E6"/>
    <w:rsid w:val="000F7B32"/>
    <w:rsid w:val="00102171"/>
    <w:rsid w:val="0010477B"/>
    <w:rsid w:val="00105C3A"/>
    <w:rsid w:val="00110D1E"/>
    <w:rsid w:val="00114752"/>
    <w:rsid w:val="001209E4"/>
    <w:rsid w:val="0012344C"/>
    <w:rsid w:val="00127C86"/>
    <w:rsid w:val="00134E19"/>
    <w:rsid w:val="00140129"/>
    <w:rsid w:val="00143C6C"/>
    <w:rsid w:val="00153202"/>
    <w:rsid w:val="00153414"/>
    <w:rsid w:val="00154263"/>
    <w:rsid w:val="0016332D"/>
    <w:rsid w:val="0017016A"/>
    <w:rsid w:val="0017156E"/>
    <w:rsid w:val="00171AED"/>
    <w:rsid w:val="001736DE"/>
    <w:rsid w:val="00185014"/>
    <w:rsid w:val="0018502C"/>
    <w:rsid w:val="001850A3"/>
    <w:rsid w:val="00185669"/>
    <w:rsid w:val="001865EC"/>
    <w:rsid w:val="00190563"/>
    <w:rsid w:val="00192A83"/>
    <w:rsid w:val="00193686"/>
    <w:rsid w:val="00194279"/>
    <w:rsid w:val="00195B6E"/>
    <w:rsid w:val="00196CAB"/>
    <w:rsid w:val="00197ADE"/>
    <w:rsid w:val="00197F12"/>
    <w:rsid w:val="001A1899"/>
    <w:rsid w:val="001A3C75"/>
    <w:rsid w:val="001A3E6E"/>
    <w:rsid w:val="001A59B0"/>
    <w:rsid w:val="001A5CCA"/>
    <w:rsid w:val="001A618B"/>
    <w:rsid w:val="001A7121"/>
    <w:rsid w:val="001B0D5C"/>
    <w:rsid w:val="001B6800"/>
    <w:rsid w:val="001B6B55"/>
    <w:rsid w:val="001C03FB"/>
    <w:rsid w:val="001C2655"/>
    <w:rsid w:val="001C2C01"/>
    <w:rsid w:val="001C32EC"/>
    <w:rsid w:val="001C4134"/>
    <w:rsid w:val="001C7DF5"/>
    <w:rsid w:val="001D1538"/>
    <w:rsid w:val="001D7E6F"/>
    <w:rsid w:val="001E4EFD"/>
    <w:rsid w:val="001E4F0F"/>
    <w:rsid w:val="001F19F5"/>
    <w:rsid w:val="002009A7"/>
    <w:rsid w:val="00200A6E"/>
    <w:rsid w:val="00200EFF"/>
    <w:rsid w:val="00203AB5"/>
    <w:rsid w:val="00205CBC"/>
    <w:rsid w:val="00210301"/>
    <w:rsid w:val="00212683"/>
    <w:rsid w:val="00217030"/>
    <w:rsid w:val="0022222C"/>
    <w:rsid w:val="00224E12"/>
    <w:rsid w:val="00224FDA"/>
    <w:rsid w:val="002257EC"/>
    <w:rsid w:val="00225DD9"/>
    <w:rsid w:val="00234E05"/>
    <w:rsid w:val="00234FB0"/>
    <w:rsid w:val="00235E4D"/>
    <w:rsid w:val="00240BE4"/>
    <w:rsid w:val="00244998"/>
    <w:rsid w:val="002464CF"/>
    <w:rsid w:val="002527C7"/>
    <w:rsid w:val="00254103"/>
    <w:rsid w:val="00256C4A"/>
    <w:rsid w:val="00261619"/>
    <w:rsid w:val="00262CBB"/>
    <w:rsid w:val="00273C33"/>
    <w:rsid w:val="002747B0"/>
    <w:rsid w:val="002758A2"/>
    <w:rsid w:val="00275938"/>
    <w:rsid w:val="002760A2"/>
    <w:rsid w:val="00280CAB"/>
    <w:rsid w:val="00280FCD"/>
    <w:rsid w:val="002837C7"/>
    <w:rsid w:val="002872F7"/>
    <w:rsid w:val="00290DE8"/>
    <w:rsid w:val="00295FBD"/>
    <w:rsid w:val="002A0458"/>
    <w:rsid w:val="002A3D18"/>
    <w:rsid w:val="002A4FC4"/>
    <w:rsid w:val="002B07CF"/>
    <w:rsid w:val="002B3468"/>
    <w:rsid w:val="002B35CC"/>
    <w:rsid w:val="002B5408"/>
    <w:rsid w:val="002B6550"/>
    <w:rsid w:val="002C31CA"/>
    <w:rsid w:val="002C3A96"/>
    <w:rsid w:val="002C7458"/>
    <w:rsid w:val="002D54DE"/>
    <w:rsid w:val="002E0979"/>
    <w:rsid w:val="002E3037"/>
    <w:rsid w:val="002E33AC"/>
    <w:rsid w:val="002E4B22"/>
    <w:rsid w:val="002E6616"/>
    <w:rsid w:val="002E7847"/>
    <w:rsid w:val="002F267F"/>
    <w:rsid w:val="002F3D5C"/>
    <w:rsid w:val="002F456C"/>
    <w:rsid w:val="002F71EE"/>
    <w:rsid w:val="00301A92"/>
    <w:rsid w:val="00301E98"/>
    <w:rsid w:val="00302A92"/>
    <w:rsid w:val="00314277"/>
    <w:rsid w:val="003144D6"/>
    <w:rsid w:val="00316218"/>
    <w:rsid w:val="00320922"/>
    <w:rsid w:val="00321EC0"/>
    <w:rsid w:val="0032713A"/>
    <w:rsid w:val="00334DF1"/>
    <w:rsid w:val="00335949"/>
    <w:rsid w:val="0033597D"/>
    <w:rsid w:val="00343127"/>
    <w:rsid w:val="00347BD8"/>
    <w:rsid w:val="003508CA"/>
    <w:rsid w:val="003546FF"/>
    <w:rsid w:val="00355768"/>
    <w:rsid w:val="003573C8"/>
    <w:rsid w:val="0035787C"/>
    <w:rsid w:val="0035793C"/>
    <w:rsid w:val="0036172C"/>
    <w:rsid w:val="003617A5"/>
    <w:rsid w:val="00362B4C"/>
    <w:rsid w:val="00365D5B"/>
    <w:rsid w:val="00365F4D"/>
    <w:rsid w:val="00375FE6"/>
    <w:rsid w:val="00376C12"/>
    <w:rsid w:val="00380B3D"/>
    <w:rsid w:val="00384A0A"/>
    <w:rsid w:val="0038697A"/>
    <w:rsid w:val="003874A1"/>
    <w:rsid w:val="00391A4C"/>
    <w:rsid w:val="003942C5"/>
    <w:rsid w:val="0039779D"/>
    <w:rsid w:val="003A2612"/>
    <w:rsid w:val="003A33DF"/>
    <w:rsid w:val="003B018F"/>
    <w:rsid w:val="003D2716"/>
    <w:rsid w:val="003D2C26"/>
    <w:rsid w:val="003D6630"/>
    <w:rsid w:val="003E3446"/>
    <w:rsid w:val="003F0017"/>
    <w:rsid w:val="003F0B99"/>
    <w:rsid w:val="003F0ECD"/>
    <w:rsid w:val="003F71B7"/>
    <w:rsid w:val="00402A50"/>
    <w:rsid w:val="0040715E"/>
    <w:rsid w:val="00414087"/>
    <w:rsid w:val="004143F1"/>
    <w:rsid w:val="004146D7"/>
    <w:rsid w:val="004169DD"/>
    <w:rsid w:val="00420138"/>
    <w:rsid w:val="00421C0C"/>
    <w:rsid w:val="004228C0"/>
    <w:rsid w:val="00423D50"/>
    <w:rsid w:val="00431DF1"/>
    <w:rsid w:val="0043610B"/>
    <w:rsid w:val="0044318F"/>
    <w:rsid w:val="004537D0"/>
    <w:rsid w:val="00454EA6"/>
    <w:rsid w:val="004550A2"/>
    <w:rsid w:val="00457016"/>
    <w:rsid w:val="00457490"/>
    <w:rsid w:val="0046024B"/>
    <w:rsid w:val="00462F84"/>
    <w:rsid w:val="00463AA6"/>
    <w:rsid w:val="00466D75"/>
    <w:rsid w:val="004704AF"/>
    <w:rsid w:val="0047186A"/>
    <w:rsid w:val="004721A1"/>
    <w:rsid w:val="00475304"/>
    <w:rsid w:val="0047539E"/>
    <w:rsid w:val="0048409F"/>
    <w:rsid w:val="004844A2"/>
    <w:rsid w:val="00486776"/>
    <w:rsid w:val="00486BBA"/>
    <w:rsid w:val="00497A3F"/>
    <w:rsid w:val="004A0A8F"/>
    <w:rsid w:val="004A1460"/>
    <w:rsid w:val="004A6B0D"/>
    <w:rsid w:val="004B6AB5"/>
    <w:rsid w:val="004B6F53"/>
    <w:rsid w:val="004C0F32"/>
    <w:rsid w:val="004C328B"/>
    <w:rsid w:val="004C3A01"/>
    <w:rsid w:val="004C4636"/>
    <w:rsid w:val="004C6FC8"/>
    <w:rsid w:val="004C7D37"/>
    <w:rsid w:val="004D0793"/>
    <w:rsid w:val="004D3A3E"/>
    <w:rsid w:val="004D524A"/>
    <w:rsid w:val="004D54FF"/>
    <w:rsid w:val="004E33D8"/>
    <w:rsid w:val="004E7042"/>
    <w:rsid w:val="004E7436"/>
    <w:rsid w:val="004F1333"/>
    <w:rsid w:val="004F2864"/>
    <w:rsid w:val="004F4267"/>
    <w:rsid w:val="004F5AD9"/>
    <w:rsid w:val="005132E7"/>
    <w:rsid w:val="00513F5B"/>
    <w:rsid w:val="0052096A"/>
    <w:rsid w:val="00523806"/>
    <w:rsid w:val="00523927"/>
    <w:rsid w:val="00524652"/>
    <w:rsid w:val="0053286B"/>
    <w:rsid w:val="00534FAA"/>
    <w:rsid w:val="00541018"/>
    <w:rsid w:val="00541A83"/>
    <w:rsid w:val="00542BE0"/>
    <w:rsid w:val="005449FD"/>
    <w:rsid w:val="0055151D"/>
    <w:rsid w:val="00551629"/>
    <w:rsid w:val="00556863"/>
    <w:rsid w:val="005574E3"/>
    <w:rsid w:val="005665E9"/>
    <w:rsid w:val="00566CC3"/>
    <w:rsid w:val="005708D4"/>
    <w:rsid w:val="0057445A"/>
    <w:rsid w:val="00575150"/>
    <w:rsid w:val="00575E15"/>
    <w:rsid w:val="00577AE3"/>
    <w:rsid w:val="00584C3C"/>
    <w:rsid w:val="00585949"/>
    <w:rsid w:val="00585C37"/>
    <w:rsid w:val="00587F1B"/>
    <w:rsid w:val="00593050"/>
    <w:rsid w:val="0059434D"/>
    <w:rsid w:val="005A06EA"/>
    <w:rsid w:val="005A1BDB"/>
    <w:rsid w:val="005A2259"/>
    <w:rsid w:val="005A29F6"/>
    <w:rsid w:val="005A44FA"/>
    <w:rsid w:val="005A490F"/>
    <w:rsid w:val="005B652D"/>
    <w:rsid w:val="005C195E"/>
    <w:rsid w:val="005C1E98"/>
    <w:rsid w:val="005C4E82"/>
    <w:rsid w:val="005E22C8"/>
    <w:rsid w:val="005E5F24"/>
    <w:rsid w:val="005E6506"/>
    <w:rsid w:val="005E7DE8"/>
    <w:rsid w:val="005F1D21"/>
    <w:rsid w:val="005F74CE"/>
    <w:rsid w:val="00604993"/>
    <w:rsid w:val="00605276"/>
    <w:rsid w:val="00621AE4"/>
    <w:rsid w:val="006271B7"/>
    <w:rsid w:val="00631307"/>
    <w:rsid w:val="0063299E"/>
    <w:rsid w:val="0064190A"/>
    <w:rsid w:val="00643DDF"/>
    <w:rsid w:val="006446CC"/>
    <w:rsid w:val="00646011"/>
    <w:rsid w:val="0064778E"/>
    <w:rsid w:val="006514F8"/>
    <w:rsid w:val="006610FC"/>
    <w:rsid w:val="00661A95"/>
    <w:rsid w:val="00666234"/>
    <w:rsid w:val="00666535"/>
    <w:rsid w:val="00672957"/>
    <w:rsid w:val="00674832"/>
    <w:rsid w:val="006759C0"/>
    <w:rsid w:val="006806DD"/>
    <w:rsid w:val="00687997"/>
    <w:rsid w:val="0069025E"/>
    <w:rsid w:val="00690AD0"/>
    <w:rsid w:val="00692C5E"/>
    <w:rsid w:val="0069425D"/>
    <w:rsid w:val="00694824"/>
    <w:rsid w:val="00694E2D"/>
    <w:rsid w:val="006A10DB"/>
    <w:rsid w:val="006A24E2"/>
    <w:rsid w:val="006A4E0B"/>
    <w:rsid w:val="006A67C3"/>
    <w:rsid w:val="006A68DD"/>
    <w:rsid w:val="006A7429"/>
    <w:rsid w:val="006A7B78"/>
    <w:rsid w:val="006B02D1"/>
    <w:rsid w:val="006B22CB"/>
    <w:rsid w:val="006B5BE7"/>
    <w:rsid w:val="006B70CB"/>
    <w:rsid w:val="006C45EE"/>
    <w:rsid w:val="006C7980"/>
    <w:rsid w:val="006D22E5"/>
    <w:rsid w:val="006D2928"/>
    <w:rsid w:val="006D30DC"/>
    <w:rsid w:val="006D3356"/>
    <w:rsid w:val="006F2622"/>
    <w:rsid w:val="006F31BB"/>
    <w:rsid w:val="006F78BA"/>
    <w:rsid w:val="00700A22"/>
    <w:rsid w:val="00703F2F"/>
    <w:rsid w:val="007128D4"/>
    <w:rsid w:val="00721EF4"/>
    <w:rsid w:val="00722D9A"/>
    <w:rsid w:val="007240B2"/>
    <w:rsid w:val="00724106"/>
    <w:rsid w:val="0072439C"/>
    <w:rsid w:val="00726AA9"/>
    <w:rsid w:val="00732DDF"/>
    <w:rsid w:val="007337F4"/>
    <w:rsid w:val="00734B06"/>
    <w:rsid w:val="00737859"/>
    <w:rsid w:val="007467C2"/>
    <w:rsid w:val="007476B3"/>
    <w:rsid w:val="00750729"/>
    <w:rsid w:val="00755965"/>
    <w:rsid w:val="00757046"/>
    <w:rsid w:val="00757C4D"/>
    <w:rsid w:val="00760928"/>
    <w:rsid w:val="00761A31"/>
    <w:rsid w:val="007627A9"/>
    <w:rsid w:val="00764324"/>
    <w:rsid w:val="0076486A"/>
    <w:rsid w:val="00764B1A"/>
    <w:rsid w:val="007663D8"/>
    <w:rsid w:val="00772038"/>
    <w:rsid w:val="00776C23"/>
    <w:rsid w:val="007802BF"/>
    <w:rsid w:val="00780550"/>
    <w:rsid w:val="007812B6"/>
    <w:rsid w:val="00782DDE"/>
    <w:rsid w:val="00786C74"/>
    <w:rsid w:val="007900C2"/>
    <w:rsid w:val="00790DD1"/>
    <w:rsid w:val="007A037B"/>
    <w:rsid w:val="007A4D67"/>
    <w:rsid w:val="007A74A1"/>
    <w:rsid w:val="007B0149"/>
    <w:rsid w:val="007B44B2"/>
    <w:rsid w:val="007B4E27"/>
    <w:rsid w:val="007B762D"/>
    <w:rsid w:val="007C0F24"/>
    <w:rsid w:val="007C36CF"/>
    <w:rsid w:val="007C4C8F"/>
    <w:rsid w:val="007C5219"/>
    <w:rsid w:val="007C7942"/>
    <w:rsid w:val="007D0089"/>
    <w:rsid w:val="007D2E1C"/>
    <w:rsid w:val="007D2EA3"/>
    <w:rsid w:val="007D63CA"/>
    <w:rsid w:val="007E73DD"/>
    <w:rsid w:val="007F6579"/>
    <w:rsid w:val="008041DA"/>
    <w:rsid w:val="00806A70"/>
    <w:rsid w:val="0081398E"/>
    <w:rsid w:val="008158F3"/>
    <w:rsid w:val="00815C5C"/>
    <w:rsid w:val="0082099B"/>
    <w:rsid w:val="00825CBD"/>
    <w:rsid w:val="00826D34"/>
    <w:rsid w:val="00826FDB"/>
    <w:rsid w:val="00827BCA"/>
    <w:rsid w:val="00831DA6"/>
    <w:rsid w:val="0083328F"/>
    <w:rsid w:val="00840821"/>
    <w:rsid w:val="00842225"/>
    <w:rsid w:val="0084602D"/>
    <w:rsid w:val="008518A3"/>
    <w:rsid w:val="00853727"/>
    <w:rsid w:val="008574BD"/>
    <w:rsid w:val="008611BB"/>
    <w:rsid w:val="00865B05"/>
    <w:rsid w:val="00866CA4"/>
    <w:rsid w:val="00867025"/>
    <w:rsid w:val="008705C1"/>
    <w:rsid w:val="00873510"/>
    <w:rsid w:val="008758F5"/>
    <w:rsid w:val="00881B53"/>
    <w:rsid w:val="00881EC9"/>
    <w:rsid w:val="0088499B"/>
    <w:rsid w:val="00890579"/>
    <w:rsid w:val="00897903"/>
    <w:rsid w:val="008A140F"/>
    <w:rsid w:val="008A410D"/>
    <w:rsid w:val="008A630C"/>
    <w:rsid w:val="008B0BAB"/>
    <w:rsid w:val="008B18EE"/>
    <w:rsid w:val="008B64B9"/>
    <w:rsid w:val="008C73EB"/>
    <w:rsid w:val="008D2C2C"/>
    <w:rsid w:val="008D3827"/>
    <w:rsid w:val="008D38D3"/>
    <w:rsid w:val="008D4BAA"/>
    <w:rsid w:val="008D5FBF"/>
    <w:rsid w:val="008D722C"/>
    <w:rsid w:val="008D7C5B"/>
    <w:rsid w:val="008E34D2"/>
    <w:rsid w:val="008E6C7B"/>
    <w:rsid w:val="008F0732"/>
    <w:rsid w:val="008F0D28"/>
    <w:rsid w:val="008F2529"/>
    <w:rsid w:val="008F333D"/>
    <w:rsid w:val="008F5EF4"/>
    <w:rsid w:val="009010C3"/>
    <w:rsid w:val="009015AC"/>
    <w:rsid w:val="00902E37"/>
    <w:rsid w:val="00906D0C"/>
    <w:rsid w:val="00906FEB"/>
    <w:rsid w:val="009104D3"/>
    <w:rsid w:val="009134CD"/>
    <w:rsid w:val="00921473"/>
    <w:rsid w:val="00921B81"/>
    <w:rsid w:val="00931A8C"/>
    <w:rsid w:val="00935D9A"/>
    <w:rsid w:val="009364C0"/>
    <w:rsid w:val="009369D4"/>
    <w:rsid w:val="00945196"/>
    <w:rsid w:val="009457A7"/>
    <w:rsid w:val="009528DD"/>
    <w:rsid w:val="00965445"/>
    <w:rsid w:val="009677F2"/>
    <w:rsid w:val="00974DC9"/>
    <w:rsid w:val="00975F43"/>
    <w:rsid w:val="00976C49"/>
    <w:rsid w:val="00981FC4"/>
    <w:rsid w:val="009825C7"/>
    <w:rsid w:val="0098418A"/>
    <w:rsid w:val="00984626"/>
    <w:rsid w:val="00985B4F"/>
    <w:rsid w:val="009862BF"/>
    <w:rsid w:val="00993200"/>
    <w:rsid w:val="009A424C"/>
    <w:rsid w:val="009A5A4D"/>
    <w:rsid w:val="009A617F"/>
    <w:rsid w:val="009B0201"/>
    <w:rsid w:val="009B45E4"/>
    <w:rsid w:val="009B739A"/>
    <w:rsid w:val="009B79DA"/>
    <w:rsid w:val="009C0481"/>
    <w:rsid w:val="009C13E6"/>
    <w:rsid w:val="009C1782"/>
    <w:rsid w:val="009C542D"/>
    <w:rsid w:val="009D2C4F"/>
    <w:rsid w:val="009E3851"/>
    <w:rsid w:val="009F497A"/>
    <w:rsid w:val="009F4BC9"/>
    <w:rsid w:val="009F628D"/>
    <w:rsid w:val="00A00374"/>
    <w:rsid w:val="00A023A5"/>
    <w:rsid w:val="00A0526F"/>
    <w:rsid w:val="00A07D2D"/>
    <w:rsid w:val="00A11149"/>
    <w:rsid w:val="00A13840"/>
    <w:rsid w:val="00A1789E"/>
    <w:rsid w:val="00A17965"/>
    <w:rsid w:val="00A22E8C"/>
    <w:rsid w:val="00A23855"/>
    <w:rsid w:val="00A238B0"/>
    <w:rsid w:val="00A25251"/>
    <w:rsid w:val="00A25E2B"/>
    <w:rsid w:val="00A31AF6"/>
    <w:rsid w:val="00A321E4"/>
    <w:rsid w:val="00A32443"/>
    <w:rsid w:val="00A32479"/>
    <w:rsid w:val="00A342E2"/>
    <w:rsid w:val="00A42BB0"/>
    <w:rsid w:val="00A42F55"/>
    <w:rsid w:val="00A432D0"/>
    <w:rsid w:val="00A50806"/>
    <w:rsid w:val="00A50E53"/>
    <w:rsid w:val="00A555EF"/>
    <w:rsid w:val="00A563B3"/>
    <w:rsid w:val="00A61B51"/>
    <w:rsid w:val="00A644C8"/>
    <w:rsid w:val="00A65E62"/>
    <w:rsid w:val="00A70207"/>
    <w:rsid w:val="00A70E12"/>
    <w:rsid w:val="00A74C21"/>
    <w:rsid w:val="00A75C12"/>
    <w:rsid w:val="00A81780"/>
    <w:rsid w:val="00A831E7"/>
    <w:rsid w:val="00A8453B"/>
    <w:rsid w:val="00A91E24"/>
    <w:rsid w:val="00A920DA"/>
    <w:rsid w:val="00A95997"/>
    <w:rsid w:val="00AA150E"/>
    <w:rsid w:val="00AA1A48"/>
    <w:rsid w:val="00AA2DCE"/>
    <w:rsid w:val="00AA4966"/>
    <w:rsid w:val="00AA7600"/>
    <w:rsid w:val="00AA7DA0"/>
    <w:rsid w:val="00AB6249"/>
    <w:rsid w:val="00AB69D3"/>
    <w:rsid w:val="00AC18AE"/>
    <w:rsid w:val="00AC349D"/>
    <w:rsid w:val="00AC4C07"/>
    <w:rsid w:val="00AD6F75"/>
    <w:rsid w:val="00AD7CF4"/>
    <w:rsid w:val="00AE09BE"/>
    <w:rsid w:val="00AE6EF6"/>
    <w:rsid w:val="00AE75AB"/>
    <w:rsid w:val="00AE7862"/>
    <w:rsid w:val="00AF668D"/>
    <w:rsid w:val="00B0124A"/>
    <w:rsid w:val="00B07080"/>
    <w:rsid w:val="00B07917"/>
    <w:rsid w:val="00B17FD9"/>
    <w:rsid w:val="00B2097D"/>
    <w:rsid w:val="00B242D7"/>
    <w:rsid w:val="00B247FD"/>
    <w:rsid w:val="00B30294"/>
    <w:rsid w:val="00B31895"/>
    <w:rsid w:val="00B37B6F"/>
    <w:rsid w:val="00B42D53"/>
    <w:rsid w:val="00B434B2"/>
    <w:rsid w:val="00B453EE"/>
    <w:rsid w:val="00B45870"/>
    <w:rsid w:val="00B47E9A"/>
    <w:rsid w:val="00B54771"/>
    <w:rsid w:val="00B554B9"/>
    <w:rsid w:val="00B67D05"/>
    <w:rsid w:val="00B7063F"/>
    <w:rsid w:val="00B761B8"/>
    <w:rsid w:val="00B81F83"/>
    <w:rsid w:val="00B837A4"/>
    <w:rsid w:val="00B870CC"/>
    <w:rsid w:val="00B90736"/>
    <w:rsid w:val="00B90F9A"/>
    <w:rsid w:val="00B94C37"/>
    <w:rsid w:val="00B96033"/>
    <w:rsid w:val="00BA2B07"/>
    <w:rsid w:val="00BA602E"/>
    <w:rsid w:val="00BA665D"/>
    <w:rsid w:val="00BB256D"/>
    <w:rsid w:val="00BB6038"/>
    <w:rsid w:val="00BB7050"/>
    <w:rsid w:val="00BC02CD"/>
    <w:rsid w:val="00BC22D4"/>
    <w:rsid w:val="00BC2453"/>
    <w:rsid w:val="00BC3433"/>
    <w:rsid w:val="00BD1079"/>
    <w:rsid w:val="00BD3BDA"/>
    <w:rsid w:val="00BE0337"/>
    <w:rsid w:val="00BE29D1"/>
    <w:rsid w:val="00BE3654"/>
    <w:rsid w:val="00BE7E61"/>
    <w:rsid w:val="00BF0E37"/>
    <w:rsid w:val="00BF1829"/>
    <w:rsid w:val="00BF225F"/>
    <w:rsid w:val="00BF26B8"/>
    <w:rsid w:val="00BF2A7B"/>
    <w:rsid w:val="00BF6EE2"/>
    <w:rsid w:val="00C01006"/>
    <w:rsid w:val="00C018E5"/>
    <w:rsid w:val="00C03FCE"/>
    <w:rsid w:val="00C04D22"/>
    <w:rsid w:val="00C05ED8"/>
    <w:rsid w:val="00C13B61"/>
    <w:rsid w:val="00C15C39"/>
    <w:rsid w:val="00C1728A"/>
    <w:rsid w:val="00C2048A"/>
    <w:rsid w:val="00C27741"/>
    <w:rsid w:val="00C321EA"/>
    <w:rsid w:val="00C407F1"/>
    <w:rsid w:val="00C42526"/>
    <w:rsid w:val="00C43BA2"/>
    <w:rsid w:val="00C43EA6"/>
    <w:rsid w:val="00C44EE0"/>
    <w:rsid w:val="00C45251"/>
    <w:rsid w:val="00C4587F"/>
    <w:rsid w:val="00C46895"/>
    <w:rsid w:val="00C46D39"/>
    <w:rsid w:val="00C505E4"/>
    <w:rsid w:val="00C5195A"/>
    <w:rsid w:val="00C5590F"/>
    <w:rsid w:val="00C567BE"/>
    <w:rsid w:val="00C603CF"/>
    <w:rsid w:val="00C6051A"/>
    <w:rsid w:val="00C61694"/>
    <w:rsid w:val="00C616DE"/>
    <w:rsid w:val="00C61973"/>
    <w:rsid w:val="00C64377"/>
    <w:rsid w:val="00C66D35"/>
    <w:rsid w:val="00C7090E"/>
    <w:rsid w:val="00C73245"/>
    <w:rsid w:val="00C76507"/>
    <w:rsid w:val="00C83F28"/>
    <w:rsid w:val="00C91F12"/>
    <w:rsid w:val="00C926EC"/>
    <w:rsid w:val="00C92B36"/>
    <w:rsid w:val="00C935B5"/>
    <w:rsid w:val="00CA05E7"/>
    <w:rsid w:val="00CA06BE"/>
    <w:rsid w:val="00CA14B6"/>
    <w:rsid w:val="00CA1974"/>
    <w:rsid w:val="00CA4451"/>
    <w:rsid w:val="00CA52EF"/>
    <w:rsid w:val="00CB296A"/>
    <w:rsid w:val="00CB4275"/>
    <w:rsid w:val="00CB4A58"/>
    <w:rsid w:val="00CB6DF2"/>
    <w:rsid w:val="00CB7439"/>
    <w:rsid w:val="00CC0121"/>
    <w:rsid w:val="00CC1684"/>
    <w:rsid w:val="00CC25B9"/>
    <w:rsid w:val="00CC5AD1"/>
    <w:rsid w:val="00CC7F71"/>
    <w:rsid w:val="00CD1170"/>
    <w:rsid w:val="00CD329D"/>
    <w:rsid w:val="00CE1109"/>
    <w:rsid w:val="00CE2859"/>
    <w:rsid w:val="00CE7C92"/>
    <w:rsid w:val="00CF2356"/>
    <w:rsid w:val="00CF2513"/>
    <w:rsid w:val="00CF2C65"/>
    <w:rsid w:val="00CF32C8"/>
    <w:rsid w:val="00CF4118"/>
    <w:rsid w:val="00CF528F"/>
    <w:rsid w:val="00CF5DC7"/>
    <w:rsid w:val="00CF7E86"/>
    <w:rsid w:val="00CF7FF9"/>
    <w:rsid w:val="00D003F5"/>
    <w:rsid w:val="00D00F1E"/>
    <w:rsid w:val="00D0151F"/>
    <w:rsid w:val="00D0191F"/>
    <w:rsid w:val="00D01AB8"/>
    <w:rsid w:val="00D01E13"/>
    <w:rsid w:val="00D03266"/>
    <w:rsid w:val="00D12F71"/>
    <w:rsid w:val="00D1551B"/>
    <w:rsid w:val="00D16C1B"/>
    <w:rsid w:val="00D22520"/>
    <w:rsid w:val="00D22A96"/>
    <w:rsid w:val="00D248B9"/>
    <w:rsid w:val="00D2597A"/>
    <w:rsid w:val="00D268DF"/>
    <w:rsid w:val="00D27CF2"/>
    <w:rsid w:val="00D33FD6"/>
    <w:rsid w:val="00D37685"/>
    <w:rsid w:val="00D376FE"/>
    <w:rsid w:val="00D42D6E"/>
    <w:rsid w:val="00D44FF0"/>
    <w:rsid w:val="00D47AB6"/>
    <w:rsid w:val="00D47CAD"/>
    <w:rsid w:val="00D51D00"/>
    <w:rsid w:val="00D53BFA"/>
    <w:rsid w:val="00D546A6"/>
    <w:rsid w:val="00D60D32"/>
    <w:rsid w:val="00D622F1"/>
    <w:rsid w:val="00D64AFD"/>
    <w:rsid w:val="00D650CF"/>
    <w:rsid w:val="00D65C74"/>
    <w:rsid w:val="00D666C7"/>
    <w:rsid w:val="00D669C5"/>
    <w:rsid w:val="00D81F2D"/>
    <w:rsid w:val="00D87F70"/>
    <w:rsid w:val="00D9428F"/>
    <w:rsid w:val="00D94444"/>
    <w:rsid w:val="00D949BB"/>
    <w:rsid w:val="00D9543C"/>
    <w:rsid w:val="00D96B54"/>
    <w:rsid w:val="00D97C35"/>
    <w:rsid w:val="00D97E15"/>
    <w:rsid w:val="00DA04BC"/>
    <w:rsid w:val="00DA2DEB"/>
    <w:rsid w:val="00DA4E29"/>
    <w:rsid w:val="00DA65AF"/>
    <w:rsid w:val="00DA6B97"/>
    <w:rsid w:val="00DB09A3"/>
    <w:rsid w:val="00DB1AA0"/>
    <w:rsid w:val="00DB2692"/>
    <w:rsid w:val="00DB2F32"/>
    <w:rsid w:val="00DB31DC"/>
    <w:rsid w:val="00DB3B4C"/>
    <w:rsid w:val="00DB3FB2"/>
    <w:rsid w:val="00DC2524"/>
    <w:rsid w:val="00DC25C2"/>
    <w:rsid w:val="00DC52B5"/>
    <w:rsid w:val="00DC658C"/>
    <w:rsid w:val="00DD2407"/>
    <w:rsid w:val="00DD77C4"/>
    <w:rsid w:val="00DE179A"/>
    <w:rsid w:val="00DE60F8"/>
    <w:rsid w:val="00DF04F8"/>
    <w:rsid w:val="00DF11C9"/>
    <w:rsid w:val="00DF3019"/>
    <w:rsid w:val="00DF3558"/>
    <w:rsid w:val="00DF6A18"/>
    <w:rsid w:val="00E00890"/>
    <w:rsid w:val="00E02A07"/>
    <w:rsid w:val="00E07708"/>
    <w:rsid w:val="00E07FAB"/>
    <w:rsid w:val="00E147F9"/>
    <w:rsid w:val="00E165ED"/>
    <w:rsid w:val="00E17B0B"/>
    <w:rsid w:val="00E2088A"/>
    <w:rsid w:val="00E25311"/>
    <w:rsid w:val="00E25EE8"/>
    <w:rsid w:val="00E30A8C"/>
    <w:rsid w:val="00E33846"/>
    <w:rsid w:val="00E40EFE"/>
    <w:rsid w:val="00E41C5B"/>
    <w:rsid w:val="00E46107"/>
    <w:rsid w:val="00E51606"/>
    <w:rsid w:val="00E52435"/>
    <w:rsid w:val="00E55011"/>
    <w:rsid w:val="00E560DA"/>
    <w:rsid w:val="00E56298"/>
    <w:rsid w:val="00E627A8"/>
    <w:rsid w:val="00E62C09"/>
    <w:rsid w:val="00E71961"/>
    <w:rsid w:val="00E7415B"/>
    <w:rsid w:val="00E83371"/>
    <w:rsid w:val="00E84EAF"/>
    <w:rsid w:val="00E90838"/>
    <w:rsid w:val="00E9202E"/>
    <w:rsid w:val="00EA1152"/>
    <w:rsid w:val="00EA2815"/>
    <w:rsid w:val="00EA4742"/>
    <w:rsid w:val="00EA4FDA"/>
    <w:rsid w:val="00EA5B7E"/>
    <w:rsid w:val="00EA65BB"/>
    <w:rsid w:val="00EB181A"/>
    <w:rsid w:val="00EB6A57"/>
    <w:rsid w:val="00EB7390"/>
    <w:rsid w:val="00EC2846"/>
    <w:rsid w:val="00EC565C"/>
    <w:rsid w:val="00ED1862"/>
    <w:rsid w:val="00ED1DB3"/>
    <w:rsid w:val="00ED247E"/>
    <w:rsid w:val="00ED2D56"/>
    <w:rsid w:val="00ED53A5"/>
    <w:rsid w:val="00EE0873"/>
    <w:rsid w:val="00EE2148"/>
    <w:rsid w:val="00EE36D9"/>
    <w:rsid w:val="00EE5225"/>
    <w:rsid w:val="00EE56E9"/>
    <w:rsid w:val="00EE6960"/>
    <w:rsid w:val="00EF267C"/>
    <w:rsid w:val="00EF471B"/>
    <w:rsid w:val="00F0244C"/>
    <w:rsid w:val="00F03B1D"/>
    <w:rsid w:val="00F041F0"/>
    <w:rsid w:val="00F118FE"/>
    <w:rsid w:val="00F14649"/>
    <w:rsid w:val="00F155A7"/>
    <w:rsid w:val="00F17742"/>
    <w:rsid w:val="00F26BA0"/>
    <w:rsid w:val="00F3082A"/>
    <w:rsid w:val="00F42BCB"/>
    <w:rsid w:val="00F43E1E"/>
    <w:rsid w:val="00F43FE5"/>
    <w:rsid w:val="00F44912"/>
    <w:rsid w:val="00F50F68"/>
    <w:rsid w:val="00F51E21"/>
    <w:rsid w:val="00F54F0B"/>
    <w:rsid w:val="00F6240A"/>
    <w:rsid w:val="00F628A3"/>
    <w:rsid w:val="00F63393"/>
    <w:rsid w:val="00F65A5B"/>
    <w:rsid w:val="00F707FD"/>
    <w:rsid w:val="00F72049"/>
    <w:rsid w:val="00F72068"/>
    <w:rsid w:val="00F7313F"/>
    <w:rsid w:val="00F74AD7"/>
    <w:rsid w:val="00F75753"/>
    <w:rsid w:val="00F76414"/>
    <w:rsid w:val="00F77766"/>
    <w:rsid w:val="00F814DE"/>
    <w:rsid w:val="00F816ED"/>
    <w:rsid w:val="00F82E0C"/>
    <w:rsid w:val="00F84FB1"/>
    <w:rsid w:val="00F8594B"/>
    <w:rsid w:val="00F940D2"/>
    <w:rsid w:val="00F974F3"/>
    <w:rsid w:val="00FA3457"/>
    <w:rsid w:val="00FA5951"/>
    <w:rsid w:val="00FA777B"/>
    <w:rsid w:val="00FB316C"/>
    <w:rsid w:val="00FB5E3A"/>
    <w:rsid w:val="00FB7B24"/>
    <w:rsid w:val="00FC22F6"/>
    <w:rsid w:val="00FC4F41"/>
    <w:rsid w:val="00FD3A70"/>
    <w:rsid w:val="00FE1CA2"/>
    <w:rsid w:val="00FE73D0"/>
    <w:rsid w:val="00FE7966"/>
    <w:rsid w:val="00FE7DA5"/>
    <w:rsid w:val="00FF285B"/>
    <w:rsid w:val="00FF5D0B"/>
    <w:rsid w:val="00FF6BA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93600D"/>
  <w14:defaultImageDpi w14:val="300"/>
  <w15:docId w15:val="{2F95DF84-63A9-497E-AA73-9F46188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1D"/>
    <w:pPr>
      <w:spacing w:before="60"/>
    </w:pPr>
    <w:rPr>
      <w:rFonts w:ascii="Helvetica Neue" w:hAnsi="Helvetica Neu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401D"/>
    <w:pPr>
      <w:spacing w:before="240" w:after="240" w:line="320" w:lineRule="exact"/>
      <w:outlineLvl w:val="0"/>
    </w:pPr>
    <w:rPr>
      <w:rFonts w:asciiTheme="majorHAnsi" w:hAnsiTheme="majorHAnsi" w:cs="Gill Sans"/>
      <w:b/>
      <w:color w:val="00383D" w:themeColor="accent1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401D"/>
    <w:pPr>
      <w:spacing w:before="240" w:after="120" w:line="240" w:lineRule="exact"/>
      <w:outlineLvl w:val="1"/>
    </w:pPr>
    <w:rPr>
      <w:rFonts w:asciiTheme="majorHAnsi" w:hAnsiTheme="majorHAnsi" w:cs="Gill Sans"/>
      <w:b/>
      <w:color w:val="006069" w:themeColor="accent1" w:themeTint="E6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401D"/>
    <w:pPr>
      <w:spacing w:before="240" w:after="60"/>
      <w:ind w:left="284" w:hanging="284"/>
      <w:outlineLvl w:val="2"/>
    </w:pPr>
    <w:rPr>
      <w:rFonts w:asciiTheme="majorHAnsi" w:eastAsiaTheme="majorEastAsia" w:hAnsiTheme="majorHAnsi" w:cstheme="majorBidi"/>
      <w:b/>
      <w:bCs/>
      <w:color w:val="395B19" w:themeColor="accent3" w:themeShade="8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401D"/>
    <w:pPr>
      <w:spacing w:before="200" w:after="60"/>
      <w:outlineLvl w:val="3"/>
    </w:pPr>
    <w:rPr>
      <w:rFonts w:asciiTheme="majorHAnsi" w:eastAsiaTheme="majorEastAsia" w:hAnsiTheme="majorHAnsi" w:cstheme="majorBidi"/>
      <w:bCs/>
      <w:color w:val="984806" w:themeColor="accent6" w:themeShade="8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06DD"/>
    <w:pPr>
      <w:spacing w:before="120" w:after="60"/>
      <w:outlineLvl w:val="4"/>
    </w:pPr>
    <w:rPr>
      <w:rFonts w:ascii="Gill Sans Std" w:eastAsiaTheme="majorEastAsia" w:hAnsi="Gill Sans Std" w:cstheme="majorBidi"/>
      <w:bCs/>
      <w:i/>
      <w:color w:val="660034" w:themeColor="accent2" w:themeShade="8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567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1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567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B1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567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5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658C"/>
  </w:style>
  <w:style w:type="paragraph" w:styleId="Pieddepage">
    <w:name w:val="footer"/>
    <w:basedOn w:val="Normal"/>
    <w:link w:val="PieddepageCar"/>
    <w:uiPriority w:val="99"/>
    <w:unhideWhenUsed/>
    <w:rsid w:val="00DC65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58C"/>
  </w:style>
  <w:style w:type="paragraph" w:styleId="Textedebulles">
    <w:name w:val="Balloon Text"/>
    <w:basedOn w:val="Normal"/>
    <w:link w:val="TextedebullesCar"/>
    <w:uiPriority w:val="99"/>
    <w:semiHidden/>
    <w:unhideWhenUsed/>
    <w:rsid w:val="00DC65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58C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734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Times-Roman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D1551B"/>
    <w:rPr>
      <w:rFonts w:asciiTheme="majorHAnsi" w:hAnsiTheme="majorHAnsi" w:cs="Gill Sans"/>
      <w:b/>
      <w:color w:val="00383D" w:themeColor="accent1"/>
      <w:sz w:val="32"/>
      <w:szCs w:val="36"/>
    </w:rPr>
  </w:style>
  <w:style w:type="paragraph" w:customStyle="1" w:styleId="Date1">
    <w:name w:val="Date1"/>
    <w:basedOn w:val="Normal"/>
    <w:rsid w:val="0022222C"/>
    <w:pPr>
      <w:spacing w:before="200" w:after="400"/>
      <w:jc w:val="right"/>
    </w:pPr>
  </w:style>
  <w:style w:type="paragraph" w:customStyle="1" w:styleId="TexteHelveticaroman">
    <w:name w:val="Texte Helvetica roman"/>
    <w:basedOn w:val="Normal"/>
    <w:next w:val="Normal"/>
    <w:qFormat/>
    <w:rsid w:val="009825C7"/>
    <w:rPr>
      <w:lang w:val="en-US"/>
    </w:rPr>
  </w:style>
  <w:style w:type="paragraph" w:customStyle="1" w:styleId="rfrencesnotes">
    <w:name w:val="références/notes"/>
    <w:basedOn w:val="Normal"/>
    <w:rsid w:val="00CD329D"/>
    <w:rPr>
      <w:sz w:val="14"/>
      <w:szCs w:val="14"/>
    </w:rPr>
  </w:style>
  <w:style w:type="character" w:customStyle="1" w:styleId="Titre7Car">
    <w:name w:val="Titre 7 Car"/>
    <w:basedOn w:val="Policepardfaut"/>
    <w:link w:val="Titre7"/>
    <w:uiPriority w:val="9"/>
    <w:rsid w:val="00C567BE"/>
    <w:rPr>
      <w:rFonts w:asciiTheme="majorHAnsi" w:eastAsiaTheme="majorEastAsia" w:hAnsiTheme="majorHAnsi" w:cstheme="majorBidi"/>
      <w:i/>
      <w:iCs/>
      <w:color w:val="001B1E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C567BE"/>
    <w:rPr>
      <w:rFonts w:asciiTheme="majorHAnsi" w:eastAsiaTheme="majorEastAsia" w:hAnsiTheme="majorHAnsi" w:cstheme="majorBidi"/>
      <w:color w:val="001B1E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C567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e0">
    <w:name w:val="Liste à √"/>
    <w:autoRedefine/>
    <w:qFormat/>
    <w:rsid w:val="002837C7"/>
    <w:pPr>
      <w:numPr>
        <w:numId w:val="49"/>
      </w:numPr>
      <w:spacing w:before="120"/>
    </w:pPr>
    <w:rPr>
      <w:rFonts w:ascii="Helvetica Neue" w:hAnsi="Helvetica Neue"/>
      <w:bCs/>
      <w:iCs/>
      <w:color w:val="000000" w:themeColor="text1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D1551B"/>
    <w:rPr>
      <w:rFonts w:asciiTheme="majorHAnsi" w:hAnsiTheme="majorHAnsi" w:cs="Gill Sans"/>
      <w:b/>
      <w:color w:val="006069" w:themeColor="accent1" w:themeTint="E6"/>
      <w:sz w:val="28"/>
      <w:szCs w:val="28"/>
    </w:rPr>
  </w:style>
  <w:style w:type="paragraph" w:customStyle="1" w:styleId="En-tteDe">
    <w:name w:val="En-tête De à"/>
    <w:basedOn w:val="Normal"/>
    <w:link w:val="En-tteDeCar"/>
    <w:rsid w:val="00CD329D"/>
    <w:pPr>
      <w:keepNext/>
      <w:keepLines/>
      <w:tabs>
        <w:tab w:val="left" w:pos="284"/>
        <w:tab w:val="left" w:pos="993"/>
      </w:tabs>
      <w:spacing w:before="0" w:after="60"/>
    </w:pPr>
    <w:rPr>
      <w:rFonts w:ascii="Gill Sans Std" w:eastAsiaTheme="majorEastAsia" w:hAnsi="Gill Sans Std" w:cstheme="majorBidi"/>
      <w:bCs/>
      <w:color w:val="00383E"/>
      <w:sz w:val="24"/>
    </w:rPr>
  </w:style>
  <w:style w:type="character" w:customStyle="1" w:styleId="En-tteDeCar">
    <w:name w:val="En-tête De à Car"/>
    <w:basedOn w:val="Policepardfaut"/>
    <w:link w:val="En-tteDe"/>
    <w:rsid w:val="00CD329D"/>
    <w:rPr>
      <w:rFonts w:ascii="Gill Sans Std" w:eastAsiaTheme="majorEastAsia" w:hAnsi="Gill Sans Std" w:cstheme="majorBidi"/>
      <w:b w:val="0"/>
      <w:bCs w:val="0"/>
      <w:color w:val="00383E"/>
      <w:sz w:val="22"/>
      <w:szCs w:val="32"/>
    </w:rPr>
  </w:style>
  <w:style w:type="paragraph" w:customStyle="1" w:styleId="EntteDeligne">
    <w:name w:val="En tête De À + ligne"/>
    <w:basedOn w:val="Normal"/>
    <w:link w:val="EntteDeligneCar"/>
    <w:qFormat/>
    <w:rsid w:val="00D1551B"/>
    <w:pPr>
      <w:keepNext/>
      <w:keepLines/>
      <w:framePr w:hSpace="142" w:wrap="around" w:vAnchor="text" w:hAnchor="text" w:y="1"/>
      <w:pBdr>
        <w:bottom w:val="single" w:sz="18" w:space="1" w:color="CC006A"/>
      </w:pBdr>
      <w:tabs>
        <w:tab w:val="left" w:pos="284"/>
        <w:tab w:val="left" w:pos="993"/>
      </w:tabs>
      <w:spacing w:before="0"/>
    </w:pPr>
    <w:rPr>
      <w:rFonts w:ascii="Calibri" w:eastAsiaTheme="majorEastAsia" w:hAnsi="Calibri" w:cstheme="majorBidi"/>
      <w:b/>
      <w:bCs/>
      <w:color w:val="00383E"/>
      <w:sz w:val="24"/>
    </w:rPr>
  </w:style>
  <w:style w:type="character" w:customStyle="1" w:styleId="EntteDeligneCar">
    <w:name w:val="En tête De À + ligne Car"/>
    <w:basedOn w:val="Policepardfaut"/>
    <w:link w:val="EntteDeligne"/>
    <w:rsid w:val="00D1551B"/>
    <w:rPr>
      <w:rFonts w:ascii="Calibri" w:eastAsiaTheme="majorEastAsia" w:hAnsi="Calibri" w:cstheme="majorBidi"/>
      <w:b/>
      <w:bCs/>
      <w:color w:val="00383E"/>
    </w:rPr>
  </w:style>
  <w:style w:type="character" w:customStyle="1" w:styleId="Titre3Car">
    <w:name w:val="Titre 3 Car"/>
    <w:basedOn w:val="Policepardfaut"/>
    <w:link w:val="Titre3"/>
    <w:uiPriority w:val="9"/>
    <w:rsid w:val="00D1551B"/>
    <w:rPr>
      <w:rFonts w:asciiTheme="majorHAnsi" w:eastAsiaTheme="majorEastAsia" w:hAnsiTheme="majorHAnsi" w:cstheme="majorBidi"/>
      <w:b/>
      <w:bCs/>
      <w:color w:val="395B19" w:themeColor="accent3" w:themeShade="80"/>
    </w:rPr>
  </w:style>
  <w:style w:type="character" w:customStyle="1" w:styleId="Titre4Car">
    <w:name w:val="Titre 4 Car"/>
    <w:basedOn w:val="Policepardfaut"/>
    <w:link w:val="Titre4"/>
    <w:uiPriority w:val="9"/>
    <w:rsid w:val="00D1551B"/>
    <w:rPr>
      <w:rFonts w:asciiTheme="majorHAnsi" w:eastAsiaTheme="majorEastAsia" w:hAnsiTheme="majorHAnsi" w:cstheme="majorBidi"/>
      <w:bCs/>
      <w:color w:val="984806" w:themeColor="accent6" w:themeShade="80"/>
      <w:sz w:val="22"/>
      <w:szCs w:val="22"/>
    </w:rPr>
  </w:style>
  <w:style w:type="character" w:styleId="Titredulivre">
    <w:name w:val="Book Title"/>
    <w:basedOn w:val="Policepardfaut"/>
    <w:uiPriority w:val="33"/>
    <w:rsid w:val="00F51E21"/>
    <w:rPr>
      <w:b/>
      <w:bCs/>
      <w:smallCap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BD3BDA"/>
    <w:rPr>
      <w:rFonts w:ascii="Helvetica Neue Light" w:hAnsi="Helvetica Neue Light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3BDA"/>
    <w:rPr>
      <w:rFonts w:ascii="Helvetica Neue Light" w:hAnsi="Helvetica Neue Light"/>
      <w:i/>
      <w:iCs/>
      <w:color w:val="000000" w:themeColor="text1"/>
      <w:sz w:val="20"/>
    </w:rPr>
  </w:style>
  <w:style w:type="character" w:styleId="lev">
    <w:name w:val="Strong"/>
    <w:basedOn w:val="Policepardfaut"/>
    <w:uiPriority w:val="22"/>
    <w:qFormat/>
    <w:rsid w:val="00F51E21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6806DD"/>
    <w:rPr>
      <w:rFonts w:ascii="Gill Sans Std" w:eastAsiaTheme="majorEastAsia" w:hAnsi="Gill Sans Std" w:cstheme="majorBidi"/>
      <w:bCs/>
      <w:i/>
      <w:color w:val="660034" w:themeColor="accent2" w:themeShade="80"/>
      <w:sz w:val="20"/>
      <w:szCs w:val="20"/>
    </w:rPr>
  </w:style>
  <w:style w:type="table" w:styleId="Grilledutableau">
    <w:name w:val="Table Grid"/>
    <w:basedOn w:val="TableauNormal"/>
    <w:uiPriority w:val="59"/>
    <w:rsid w:val="0047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">
    <w:name w:val="Liste à •"/>
    <w:basedOn w:val="Liste0"/>
    <w:autoRedefine/>
    <w:qFormat/>
    <w:rsid w:val="004550A2"/>
    <w:pPr>
      <w:numPr>
        <w:numId w:val="25"/>
      </w:numPr>
      <w:spacing w:before="0"/>
    </w:pPr>
    <w:rPr>
      <w:sz w:val="18"/>
    </w:rPr>
  </w:style>
  <w:style w:type="paragraph" w:styleId="Notedebasdepage">
    <w:name w:val="footnote text"/>
    <w:basedOn w:val="rfrencesnotes"/>
    <w:link w:val="NotedebasdepageCar"/>
    <w:uiPriority w:val="99"/>
    <w:unhideWhenUsed/>
    <w:qFormat/>
    <w:rsid w:val="00BD3BDA"/>
  </w:style>
  <w:style w:type="character" w:customStyle="1" w:styleId="NotedebasdepageCar">
    <w:name w:val="Note de bas de page Car"/>
    <w:basedOn w:val="Policepardfaut"/>
    <w:link w:val="Notedebasdepage"/>
    <w:uiPriority w:val="99"/>
    <w:rsid w:val="00BD3BDA"/>
    <w:rPr>
      <w:rFonts w:ascii="HelveticaNeueLT Std Lt" w:hAnsi="HelveticaNeueLT Std Lt"/>
      <w:sz w:val="14"/>
      <w:szCs w:val="14"/>
    </w:rPr>
  </w:style>
  <w:style w:type="paragraph" w:customStyle="1" w:styleId="TexteHelveticaMedium">
    <w:name w:val="Texte Helvetica Medium"/>
    <w:basedOn w:val="Normal"/>
    <w:qFormat/>
    <w:rsid w:val="009825C7"/>
    <w:rPr>
      <w:rFonts w:ascii="Helvetica Neue Medium" w:hAnsi="Helvetica Neue Medium"/>
      <w:szCs w:val="20"/>
    </w:rPr>
  </w:style>
  <w:style w:type="paragraph" w:customStyle="1" w:styleId="TexteHelveticaGras">
    <w:name w:val="Texte Helvetica Gras"/>
    <w:basedOn w:val="Normal"/>
    <w:next w:val="Normal"/>
    <w:qFormat/>
    <w:rsid w:val="00BD3BDA"/>
    <w:rPr>
      <w:b/>
    </w:rPr>
  </w:style>
  <w:style w:type="table" w:styleId="Ombrageclair">
    <w:name w:val="Light Shading"/>
    <w:basedOn w:val="TableauNormal"/>
    <w:uiPriority w:val="60"/>
    <w:rsid w:val="004753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1E4EFD"/>
  </w:style>
  <w:style w:type="paragraph" w:styleId="TM2">
    <w:name w:val="toc 2"/>
    <w:basedOn w:val="Normal"/>
    <w:next w:val="Normal"/>
    <w:autoRedefine/>
    <w:uiPriority w:val="39"/>
    <w:unhideWhenUsed/>
    <w:rsid w:val="001E4EFD"/>
    <w:pPr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E4EFD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1E4EFD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1E4EFD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1E4EFD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1E4EFD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1E4EFD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1E4EFD"/>
    <w:pPr>
      <w:ind w:left="1600"/>
    </w:pPr>
  </w:style>
  <w:style w:type="character" w:styleId="Appelnotedebasdep">
    <w:name w:val="footnote reference"/>
    <w:basedOn w:val="Policepardfaut"/>
    <w:uiPriority w:val="99"/>
    <w:unhideWhenUsed/>
    <w:rsid w:val="00F26BA0"/>
    <w:rPr>
      <w:vertAlign w:val="superscript"/>
    </w:rPr>
  </w:style>
  <w:style w:type="character" w:styleId="Accentuationlgre">
    <w:name w:val="Subtle Emphasis"/>
    <w:basedOn w:val="Policepardfaut"/>
    <w:uiPriority w:val="19"/>
    <w:qFormat/>
    <w:rsid w:val="00C43E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EA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527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27C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27C7"/>
    <w:rPr>
      <w:rFonts w:ascii="Helvetica Neue" w:hAnsi="Helvetica Neu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7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7C7"/>
    <w:rPr>
      <w:rFonts w:ascii="Helvetica Neue" w:hAnsi="Helvetica Neue"/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815C5C"/>
  </w:style>
  <w:style w:type="paragraph" w:styleId="Corpsdetexte">
    <w:name w:val="Body Text"/>
    <w:basedOn w:val="Normal"/>
    <w:link w:val="CorpsdetexteCar"/>
    <w:unhideWhenUsed/>
    <w:rsid w:val="001C4134"/>
    <w:pPr>
      <w:spacing w:before="0"/>
    </w:pPr>
    <w:rPr>
      <w:rFonts w:ascii="Times New Roman" w:eastAsia="Times New Roman" w:hAnsi="Times New Roman" w:cs="Times New Roman"/>
      <w:sz w:val="24"/>
      <w:lang w:eastAsia="fr-BE"/>
    </w:rPr>
  </w:style>
  <w:style w:type="character" w:customStyle="1" w:styleId="CorpsdetexteCar">
    <w:name w:val="Corps de texte Car"/>
    <w:basedOn w:val="Policepardfaut"/>
    <w:link w:val="Corpsdetexte"/>
    <w:rsid w:val="001C4134"/>
    <w:rPr>
      <w:rFonts w:ascii="Times New Roman" w:eastAsia="Times New Roman" w:hAnsi="Times New Roman" w:cs="Times New Roman"/>
      <w:lang w:eastAsia="fr-BE"/>
    </w:rPr>
  </w:style>
  <w:style w:type="paragraph" w:styleId="NormalWeb">
    <w:name w:val="Normal (Web)"/>
    <w:basedOn w:val="Normal"/>
    <w:uiPriority w:val="99"/>
    <w:unhideWhenUsed/>
    <w:rsid w:val="0058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fr-BE"/>
    </w:rPr>
  </w:style>
  <w:style w:type="paragraph" w:customStyle="1" w:styleId="paragraph">
    <w:name w:val="paragraph"/>
    <w:basedOn w:val="Normal"/>
    <w:rsid w:val="00025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fr-BE"/>
    </w:rPr>
  </w:style>
  <w:style w:type="character" w:customStyle="1" w:styleId="normaltextrun">
    <w:name w:val="normaltextrun"/>
    <w:basedOn w:val="Policepardfaut"/>
    <w:rsid w:val="00025F5A"/>
  </w:style>
  <w:style w:type="paragraph" w:customStyle="1" w:styleId="Sous-TITRE">
    <w:name w:val="Sous-TITRE"/>
    <w:basedOn w:val="Normal"/>
    <w:rsid w:val="00CB4A58"/>
    <w:pPr>
      <w:pBdr>
        <w:top w:val="nil"/>
        <w:left w:val="nil"/>
        <w:bottom w:val="nil"/>
        <w:right w:val="nil"/>
        <w:between w:val="nil"/>
      </w:pBdr>
      <w:spacing w:before="0"/>
    </w:pPr>
    <w:rPr>
      <w:rFonts w:eastAsia="Helvetica Neue" w:cs="Helvetica Neue"/>
      <w:b/>
      <w:color w:val="007AA1" w:themeColor="accent5" w:themeShade="BF"/>
      <w:sz w:val="24"/>
      <w:szCs w:val="20"/>
      <w:u w:val="single"/>
    </w:rPr>
  </w:style>
  <w:style w:type="paragraph" w:customStyle="1" w:styleId="pieddepage0">
    <w:name w:val="pied de page"/>
    <w:next w:val="Normal"/>
    <w:link w:val="pieddepageCar0"/>
    <w:qFormat/>
    <w:rsid w:val="00CB4A58"/>
    <w:rPr>
      <w:rFonts w:ascii="HelveticaNeueLT Std Lt Cn" w:hAnsi="HelveticaNeueLT Std Lt Cn"/>
      <w:sz w:val="17"/>
      <w:szCs w:val="17"/>
    </w:rPr>
  </w:style>
  <w:style w:type="character" w:customStyle="1" w:styleId="pieddepageCar0">
    <w:name w:val="pied de page Car"/>
    <w:basedOn w:val="Policepardfaut"/>
    <w:link w:val="pieddepage0"/>
    <w:rsid w:val="00CB4A58"/>
    <w:rPr>
      <w:rFonts w:ascii="HelveticaNeueLT Std Lt Cn" w:hAnsi="HelveticaNeueLT Std Lt Cn"/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CB4A58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D3827"/>
    <w:rPr>
      <w:rFonts w:ascii="Helvetica Neue" w:hAnsi="Helvetica Neue"/>
      <w:sz w:val="20"/>
    </w:rPr>
  </w:style>
  <w:style w:type="paragraph" w:customStyle="1" w:styleId="ContratBody">
    <w:name w:val="Contrat_Body"/>
    <w:uiPriority w:val="1"/>
    <w:qFormat/>
    <w:rsid w:val="00140129"/>
    <w:pPr>
      <w:widowControl w:val="0"/>
      <w:autoSpaceDE w:val="0"/>
      <w:autoSpaceDN w:val="0"/>
      <w:spacing w:after="100"/>
      <w:jc w:val="both"/>
    </w:pPr>
    <w:rPr>
      <w:rFonts w:ascii="Calisto MT" w:eastAsia="Calisto MT" w:hAnsi="Calisto MT" w:cs="Calisto MT"/>
      <w:sz w:val="20"/>
      <w:szCs w:val="22"/>
      <w:lang w:val="fr-BE" w:eastAsia="en-US"/>
    </w:rPr>
  </w:style>
  <w:style w:type="character" w:customStyle="1" w:styleId="newword">
    <w:name w:val="newword"/>
    <w:basedOn w:val="Policepardfaut"/>
    <w:rsid w:val="0079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soc.be/" TargetMode="External"/><Relationship Id="rId2" Type="http://schemas.openxmlformats.org/officeDocument/2006/relationships/hyperlink" Target="mailto:info@cessoc.be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Downloads\C%20Convention%20GT%20Documents%20juridiques%202019-04-15%20VaVe.dotx" TargetMode="External"/></Relationships>
</file>

<file path=word/theme/theme1.xml><?xml version="1.0" encoding="utf-8"?>
<a:theme xmlns:a="http://schemas.openxmlformats.org/drawingml/2006/main" name="Cessoc 4">
  <a:themeElements>
    <a:clrScheme name="CESSo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83D"/>
      </a:accent1>
      <a:accent2>
        <a:srgbClr val="CC006A"/>
      </a:accent2>
      <a:accent3>
        <a:srgbClr val="73B632"/>
      </a:accent3>
      <a:accent4>
        <a:srgbClr val="E47823"/>
      </a:accent4>
      <a:accent5>
        <a:srgbClr val="00A5D8"/>
      </a:accent5>
      <a:accent6>
        <a:srgbClr val="F79646"/>
      </a:accent6>
      <a:hlink>
        <a:srgbClr val="0000FF"/>
      </a:hlink>
      <a:folHlink>
        <a:srgbClr val="800080"/>
      </a:folHlink>
    </a:clrScheme>
    <a:fontScheme name="Pop urbain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wrap="none" lIns="91440" tIns="45720" rIns="91440" bIns="45720" rtlCol="0" anchor="ctr">
        <a:normAutofit/>
      </a:bodyPr>
      <a:lstStyle>
        <a:defPPr>
          <a:defRPr sz="1100" b="1" dirty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ignepourle15_x002f_04 xmlns="446d56c8-cf91-45b9-a114-157447c7b50d">false</Enlignepourle15_x002f_04>
    <_Flow_SignoffStatus xmlns="446d56c8-cf91-45b9-a114-157447c7b5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39C7C0FC1D46ADFAEAAABA6276C3" ma:contentTypeVersion="12" ma:contentTypeDescription="Crée un document." ma:contentTypeScope="" ma:versionID="4c4d5f6d6d79154bc893524b57c5e5b6">
  <xsd:schema xmlns:xsd="http://www.w3.org/2001/XMLSchema" xmlns:xs="http://www.w3.org/2001/XMLSchema" xmlns:p="http://schemas.microsoft.com/office/2006/metadata/properties" xmlns:ns2="446d56c8-cf91-45b9-a114-157447c7b50d" xmlns:ns3="a10c3cd7-19a7-4849-b021-a98ba33a4d6b" targetNamespace="http://schemas.microsoft.com/office/2006/metadata/properties" ma:root="true" ma:fieldsID="f8b4d3001bc6ba4ec6eb9b18e9535a37" ns2:_="" ns3:_="">
    <xsd:import namespace="446d56c8-cf91-45b9-a114-157447c7b50d"/>
    <xsd:import namespace="a10c3cd7-19a7-4849-b021-a98ba33a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Enlignepourle15_x002f_04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56c8-cf91-45b9-a114-157447c7b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Enlignepourle15_x002f_04" ma:index="13" nillable="true" ma:displayName="À mettre en ligne" ma:default="0" ma:format="Dropdown" ma:internalName="Enlignepourle15_x002f_04">
      <xsd:simpleType>
        <xsd:restriction base="dms:Boolea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d7-19a7-4849-b021-a98ba33a4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96845-A26F-4CDF-83F6-83593F16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D4436-81AE-4F60-B9A7-47F5671A04B3}">
  <ds:schemaRefs>
    <ds:schemaRef ds:uri="http://schemas.microsoft.com/office/2006/metadata/properties"/>
    <ds:schemaRef ds:uri="http://schemas.microsoft.com/office/infopath/2007/PartnerControls"/>
    <ds:schemaRef ds:uri="446d56c8-cf91-45b9-a114-157447c7b50d"/>
  </ds:schemaRefs>
</ds:datastoreItem>
</file>

<file path=customXml/itemProps3.xml><?xml version="1.0" encoding="utf-8"?>
<ds:datastoreItem xmlns:ds="http://schemas.openxmlformats.org/officeDocument/2006/customXml" ds:itemID="{AFC3B3A1-0932-497C-B04B-EFDA8BEBC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56c8-cf91-45b9-a114-157447c7b50d"/>
    <ds:schemaRef ds:uri="a10c3cd7-19a7-4849-b021-a98ba33a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58F84-C6AB-42DD-9942-E7C9B20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C:\Users\Juriste\Downloads\C Convention GT Documents juridiques 2019-04-15 VaVe.dotx</Template>
  <TotalTime>489</TotalTime>
  <Pages>7</Pages>
  <Words>2311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14997</CharactersWithSpaces>
  <SharedDoc>false</SharedDoc>
  <HLinks>
    <vt:vector size="12" baseType="variant">
      <vt:variant>
        <vt:i4>2031687</vt:i4>
      </vt:variant>
      <vt:variant>
        <vt:i4>11</vt:i4>
      </vt:variant>
      <vt:variant>
        <vt:i4>0</vt:i4>
      </vt:variant>
      <vt:variant>
        <vt:i4>5</vt:i4>
      </vt:variant>
      <vt:variant>
        <vt:lpwstr>http://www.cessoc.be/</vt:lpwstr>
      </vt:variant>
      <vt:variant>
        <vt:lpwstr/>
      </vt:variant>
      <vt:variant>
        <vt:i4>3801114</vt:i4>
      </vt:variant>
      <vt:variant>
        <vt:i4>8</vt:i4>
      </vt:variant>
      <vt:variant>
        <vt:i4>0</vt:i4>
      </vt:variant>
      <vt:variant>
        <vt:i4>5</vt:i4>
      </vt:variant>
      <vt:variant>
        <vt:lpwstr>mailto:info@cessoc.be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cp:lastModifiedBy>Georges Kramvoussanos</cp:lastModifiedBy>
  <cp:revision>428</cp:revision>
  <cp:lastPrinted>2019-06-06T07:52:00Z</cp:lastPrinted>
  <dcterms:created xsi:type="dcterms:W3CDTF">2020-01-15T11:29:00Z</dcterms:created>
  <dcterms:modified xsi:type="dcterms:W3CDTF">2022-09-19T08:19:00Z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0x010100A3EA39C7C0FC1D46ADFAEAAABA6276C3</vt:lpwstr>
  </property>
</Properties>
</file>